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23528" w14:textId="77777777" w:rsidR="00BD7D4C" w:rsidRDefault="006840A7" w:rsidP="00BD7D4C">
      <w:pPr>
        <w:pBdr>
          <w:bottom w:val="single" w:sz="4" w:space="10" w:color="auto"/>
        </w:pBdr>
        <w:tabs>
          <w:tab w:val="left" w:pos="7797"/>
          <w:tab w:val="right" w:pos="9639"/>
        </w:tabs>
        <w:rPr>
          <w:b/>
          <w:color w:val="000000"/>
          <w:lang w:val="sv-SE"/>
        </w:rPr>
      </w:pPr>
      <w:bookmarkStart w:id="0" w:name="OLE_LINK1"/>
      <w:bookmarkStart w:id="1" w:name="OLE_LINK2"/>
      <w:r>
        <w:rPr>
          <w:b/>
          <w:color w:val="000000"/>
          <w:lang w:val="sv-SE"/>
        </w:rPr>
        <w:t>3GPP TSG-</w:t>
      </w:r>
      <w:r w:rsidR="001D2F1C">
        <w:rPr>
          <w:b/>
          <w:color w:val="000000"/>
          <w:lang w:val="sv-SE"/>
        </w:rPr>
        <w:t>RAN</w:t>
      </w:r>
      <w:r>
        <w:rPr>
          <w:b/>
          <w:color w:val="000000"/>
          <w:lang w:val="sv-SE"/>
        </w:rPr>
        <w:t xml:space="preserve"> WG</w:t>
      </w:r>
      <w:r w:rsidR="001D2F1C">
        <w:rPr>
          <w:b/>
          <w:color w:val="000000"/>
          <w:lang w:val="sv-SE"/>
        </w:rPr>
        <w:t>6</w:t>
      </w:r>
      <w:r w:rsidR="00BD7D4C" w:rsidRPr="007F678D">
        <w:rPr>
          <w:b/>
          <w:color w:val="000000"/>
          <w:lang w:val="sv-SE"/>
        </w:rPr>
        <w:t xml:space="preserve"> </w:t>
      </w:r>
      <w:r w:rsidR="001D2F1C">
        <w:rPr>
          <w:b/>
          <w:color w:val="000000"/>
          <w:lang w:val="sv-SE"/>
        </w:rPr>
        <w:t>#1</w:t>
      </w:r>
      <w:r w:rsidR="00BD7D4C" w:rsidRPr="007F678D">
        <w:rPr>
          <w:b/>
          <w:color w:val="000000"/>
          <w:lang w:val="sv-SE"/>
        </w:rPr>
        <w:t xml:space="preserve">                                               </w:t>
      </w:r>
      <w:r w:rsidR="00BD7D4C">
        <w:rPr>
          <w:b/>
          <w:color w:val="000000"/>
          <w:lang w:val="sv-SE"/>
        </w:rPr>
        <w:t xml:space="preserve">                </w:t>
      </w:r>
      <w:r w:rsidR="00333710">
        <w:rPr>
          <w:b/>
          <w:color w:val="000000"/>
          <w:lang w:val="sv-SE"/>
        </w:rPr>
        <w:t xml:space="preserve">                   </w:t>
      </w:r>
      <w:r w:rsidR="001D2F1C">
        <w:rPr>
          <w:b/>
          <w:color w:val="000000"/>
          <w:lang w:val="sv-SE"/>
        </w:rPr>
        <w:t>R</w:t>
      </w:r>
      <w:r>
        <w:rPr>
          <w:b/>
          <w:color w:val="000000"/>
          <w:lang w:val="sv-SE"/>
        </w:rPr>
        <w:t>6</w:t>
      </w:r>
      <w:r w:rsidR="007F68F6">
        <w:rPr>
          <w:b/>
          <w:color w:val="000000"/>
          <w:lang w:val="sv-SE"/>
        </w:rPr>
        <w:t>-160</w:t>
      </w:r>
      <w:r w:rsidR="00333710">
        <w:rPr>
          <w:b/>
          <w:color w:val="000000"/>
          <w:lang w:val="sv-SE"/>
        </w:rPr>
        <w:t>032</w:t>
      </w:r>
    </w:p>
    <w:p w14:paraId="0BAE33C0" w14:textId="77777777" w:rsidR="00BD7D4C" w:rsidRDefault="001D2F1C" w:rsidP="00BD7D4C">
      <w:pPr>
        <w:pBdr>
          <w:bottom w:val="single" w:sz="4" w:space="10" w:color="auto"/>
        </w:pBdr>
        <w:tabs>
          <w:tab w:val="left" w:pos="7797"/>
          <w:tab w:val="right" w:pos="9639"/>
        </w:tabs>
        <w:rPr>
          <w:b/>
          <w:color w:val="000000"/>
          <w:lang w:val="sv-SE"/>
        </w:rPr>
      </w:pPr>
      <w:r>
        <w:rPr>
          <w:b/>
          <w:color w:val="000000"/>
          <w:lang w:val="sv-SE"/>
        </w:rPr>
        <w:t>Gothenburg</w:t>
      </w:r>
      <w:r w:rsidR="00BD7D4C" w:rsidRPr="007F678D">
        <w:rPr>
          <w:b/>
          <w:color w:val="000000"/>
          <w:lang w:val="sv-SE"/>
        </w:rPr>
        <w:t xml:space="preserve">, </w:t>
      </w:r>
      <w:r>
        <w:rPr>
          <w:b/>
          <w:color w:val="000000"/>
          <w:lang w:val="sv-SE"/>
        </w:rPr>
        <w:t>Sweden</w:t>
      </w:r>
      <w:r w:rsidR="00BD7D4C">
        <w:rPr>
          <w:b/>
          <w:color w:val="000000"/>
          <w:lang w:val="sv-SE"/>
        </w:rPr>
        <w:t xml:space="preserve">                                                </w:t>
      </w:r>
      <w:r w:rsidR="00333710">
        <w:rPr>
          <w:b/>
          <w:color w:val="000000"/>
          <w:lang w:val="sv-SE"/>
        </w:rPr>
        <w:t xml:space="preserve">                              Agenda item 6.5</w:t>
      </w:r>
    </w:p>
    <w:p w14:paraId="3503F5BD" w14:textId="77777777" w:rsidR="001D2F1C" w:rsidRDefault="001D2F1C" w:rsidP="00BD7D4C">
      <w:pPr>
        <w:pBdr>
          <w:bottom w:val="single" w:sz="4" w:space="10" w:color="auto"/>
        </w:pBdr>
        <w:tabs>
          <w:tab w:val="left" w:pos="7797"/>
          <w:tab w:val="right" w:pos="9639"/>
        </w:tabs>
        <w:rPr>
          <w:b/>
          <w:color w:val="000000"/>
          <w:lang w:val="sv-SE"/>
        </w:rPr>
      </w:pPr>
      <w:r>
        <w:rPr>
          <w:b/>
          <w:color w:val="000000"/>
          <w:lang w:val="sv-SE"/>
        </w:rPr>
        <w:t>August</w:t>
      </w:r>
      <w:r w:rsidR="006840A7">
        <w:rPr>
          <w:b/>
          <w:color w:val="000000"/>
          <w:lang w:val="sv-SE"/>
        </w:rPr>
        <w:t xml:space="preserve"> 22-26,</w:t>
      </w:r>
      <w:r>
        <w:rPr>
          <w:b/>
          <w:color w:val="000000"/>
          <w:lang w:val="sv-SE"/>
        </w:rPr>
        <w:t xml:space="preserve"> 2016</w:t>
      </w:r>
    </w:p>
    <w:p w14:paraId="73F714D8" w14:textId="77777777" w:rsidR="0017359D" w:rsidRPr="002C269E" w:rsidRDefault="006840A7" w:rsidP="0017359D">
      <w:pPr>
        <w:pBdr>
          <w:bottom w:val="single" w:sz="4" w:space="10" w:color="auto"/>
        </w:pBdr>
        <w:tabs>
          <w:tab w:val="right" w:pos="9639"/>
        </w:tabs>
        <w:spacing w:before="120"/>
        <w:rPr>
          <w:b/>
          <w:color w:val="000000"/>
        </w:rPr>
      </w:pPr>
      <w:r>
        <w:rPr>
          <w:b/>
          <w:color w:val="000000"/>
        </w:rPr>
        <w:t>Source: Nokia</w:t>
      </w:r>
    </w:p>
    <w:p w14:paraId="68E7A3B8" w14:textId="77777777" w:rsidR="00913658" w:rsidRPr="007F68F6" w:rsidRDefault="00913658" w:rsidP="005569C9">
      <w:pPr>
        <w:pStyle w:val="DocumentTitle"/>
        <w:spacing w:before="0"/>
        <w:jc w:val="center"/>
        <w:rPr>
          <w:color w:val="000000"/>
          <w:sz w:val="20"/>
        </w:rPr>
      </w:pPr>
    </w:p>
    <w:p w14:paraId="1980B06C" w14:textId="77777777" w:rsidR="0017359D" w:rsidRDefault="001D2F1C" w:rsidP="0017359D">
      <w:pPr>
        <w:pStyle w:val="DocumentTitle"/>
        <w:spacing w:before="120" w:after="120"/>
        <w:jc w:val="center"/>
        <w:rPr>
          <w:color w:val="000000"/>
          <w:szCs w:val="36"/>
        </w:rPr>
      </w:pPr>
      <w:r>
        <w:rPr>
          <w:color w:val="000000"/>
          <w:szCs w:val="36"/>
        </w:rPr>
        <w:t>EC-G</w:t>
      </w:r>
      <w:r w:rsidR="006840A7">
        <w:rPr>
          <w:color w:val="000000"/>
          <w:szCs w:val="36"/>
        </w:rPr>
        <w:t>SM-IoT New Channel Formats for Short P</w:t>
      </w:r>
      <w:r>
        <w:rPr>
          <w:color w:val="000000"/>
          <w:szCs w:val="36"/>
        </w:rPr>
        <w:t>ackets with NIDD CN</w:t>
      </w:r>
    </w:p>
    <w:p w14:paraId="78FCEC42" w14:textId="77777777" w:rsidR="002C3364" w:rsidRPr="0028479A" w:rsidRDefault="002C3364" w:rsidP="007F68F6">
      <w:pPr>
        <w:pStyle w:val="DocumentTitle"/>
        <w:spacing w:before="0"/>
        <w:rPr>
          <w:color w:val="000000"/>
          <w:sz w:val="20"/>
        </w:rPr>
      </w:pPr>
    </w:p>
    <w:bookmarkEnd w:id="0"/>
    <w:bookmarkEnd w:id="1"/>
    <w:p w14:paraId="1A0095B1" w14:textId="77777777" w:rsidR="001D2F1C" w:rsidRDefault="001D2F1C" w:rsidP="001D2F1C">
      <w:pPr>
        <w:pStyle w:val="Heading1"/>
        <w:rPr>
          <w:color w:val="000000"/>
        </w:rPr>
      </w:pPr>
      <w:r w:rsidRPr="009518AF">
        <w:rPr>
          <w:color w:val="000000"/>
        </w:rPr>
        <w:t>Introduction</w:t>
      </w:r>
    </w:p>
    <w:p w14:paraId="237B6891" w14:textId="77777777" w:rsidR="001D2F1C" w:rsidRDefault="001D2F1C" w:rsidP="001D2F1C">
      <w:pPr>
        <w:pStyle w:val="11BodyText"/>
        <w:ind w:left="0"/>
      </w:pPr>
      <w:r>
        <w:t xml:space="preserve">In order to reduce the IP overhead in the MTC communication, 3GPP introduces non-IP based PDNs in Rel-14. Non-IP based PDNs will terminate the IP interface and only sends the application payload over the cellular network. Support of Non IP data delivery support at GSM core network elements (SGSN/GGSN) is proposed in [1] for Rel-14. </w:t>
      </w:r>
    </w:p>
    <w:p w14:paraId="50673E2B" w14:textId="77777777" w:rsidR="001D2F1C" w:rsidRDefault="001D2F1C" w:rsidP="001D2F1C">
      <w:pPr>
        <w:pStyle w:val="11BodyText"/>
        <w:ind w:left="0"/>
      </w:pPr>
      <w:r>
        <w:t>When the IP related overheads are removed, only MTC application payload needs to be communicated over air-interface along with GPRS protocol overheads including SNDCP/LLC and RLC.</w:t>
      </w:r>
    </w:p>
    <w:p w14:paraId="23C8DA01" w14:textId="77777777" w:rsidR="001D2F1C" w:rsidRDefault="001D2F1C" w:rsidP="001D2F1C">
      <w:pPr>
        <w:pStyle w:val="11BodyText"/>
        <w:ind w:left="0"/>
      </w:pPr>
      <w:r>
        <w:t>Many of the MTC applications uses CoAP [2] as application protocol. The minimum size of CoAP message is 4 byte CoAP message header. The actual message size depends on the application message content to be transferred using CoAP. Some CoAP messages such as GET/PUT are transmitted without actual payload. These messages are expected to be of size lower than 10 bytes. Other MTC application protocols such</w:t>
      </w:r>
      <w:r w:rsidR="00A9557A">
        <w:t xml:space="preserve"> as MQPTT also uses some short</w:t>
      </w:r>
      <w:r>
        <w:t xml:space="preserve"> messages whose sizes are lesser than </w:t>
      </w:r>
      <w:r w:rsidR="000979C7">
        <w:t>8</w:t>
      </w:r>
      <w:r>
        <w:t xml:space="preserve"> bytes.</w:t>
      </w:r>
    </w:p>
    <w:p w14:paraId="6B601ECB" w14:textId="77777777" w:rsidR="001D2F1C" w:rsidRDefault="001D2F1C" w:rsidP="001D2F1C">
      <w:pPr>
        <w:pStyle w:val="11BodyText"/>
        <w:ind w:left="0"/>
      </w:pPr>
      <w:r>
        <w:t xml:space="preserve">Minimum payload size possible for EC-GSM-IoT radio interface corresponds to MCS-1 payload size of 22 bytes. When the MTC protocol messages of size less than 10 bytes </w:t>
      </w:r>
      <w:r w:rsidR="00A9557A">
        <w:t xml:space="preserve">needs </w:t>
      </w:r>
      <w:r>
        <w:t xml:space="preserve">to be transmitted </w:t>
      </w:r>
      <w:r w:rsidR="00A9557A">
        <w:t xml:space="preserve">the </w:t>
      </w:r>
      <w:r>
        <w:t xml:space="preserve">use of 22 byte MCS-1 scheme is not resource efficient as </w:t>
      </w:r>
      <w:r w:rsidR="00A9557A">
        <w:t>more than</w:t>
      </w:r>
      <w:r>
        <w:t xml:space="preserve"> 50% of the payload needs to be padded with zeros.</w:t>
      </w:r>
    </w:p>
    <w:p w14:paraId="618A480E" w14:textId="77777777" w:rsidR="001D2F1C" w:rsidRDefault="001D2F1C" w:rsidP="001D2F1C">
      <w:pPr>
        <w:pStyle w:val="11BodyText"/>
        <w:ind w:left="0"/>
      </w:pPr>
      <w:r>
        <w:t>In this paper channel coding schemes with shorter payload sizes are proposed. The expected energy efficiency compared to use of MCS-1 scheme is also analysed in this document.</w:t>
      </w:r>
    </w:p>
    <w:p w14:paraId="10FB3A19" w14:textId="77777777" w:rsidR="001D2F1C" w:rsidRDefault="001D2F1C" w:rsidP="001D2F1C">
      <w:pPr>
        <w:pStyle w:val="Heading1"/>
      </w:pPr>
      <w:r>
        <w:t>New channel coding schemes for shorter payload size</w:t>
      </w:r>
    </w:p>
    <w:p w14:paraId="10F091F9" w14:textId="77777777" w:rsidR="001D2F1C" w:rsidRDefault="001D2F1C" w:rsidP="001D2F1C">
      <w:pPr>
        <w:pStyle w:val="11BodyText"/>
        <w:ind w:left="0"/>
      </w:pPr>
      <w:r>
        <w:t xml:space="preserve">As the energy consumption of MS mainly impacted by uplink transmissions, supporting </w:t>
      </w:r>
      <w:r w:rsidR="00A9557A">
        <w:t>the</w:t>
      </w:r>
      <w:r>
        <w:t xml:space="preserve"> new format in uplink is sufficient. Moreover EC-GSM-IoT uplink uses Fixed uplink allocation</w:t>
      </w:r>
      <w:r w:rsidR="00A9557A">
        <w:t>,</w:t>
      </w:r>
      <w:r>
        <w:t xml:space="preserve"> </w:t>
      </w:r>
      <w:r w:rsidR="00A9557A">
        <w:t xml:space="preserve">so the </w:t>
      </w:r>
      <w:r>
        <w:t xml:space="preserve">introduction of </w:t>
      </w:r>
      <w:r w:rsidR="00A9557A">
        <w:t xml:space="preserve">the </w:t>
      </w:r>
      <w:r>
        <w:t>new format for uplink will not cause backward compatibility issue. In this section possible new channel formats for shorter payload are discussed.</w:t>
      </w:r>
    </w:p>
    <w:p w14:paraId="781CBC78" w14:textId="77777777" w:rsidR="001D2F1C" w:rsidRPr="00985B1B" w:rsidRDefault="00FF6253" w:rsidP="001D2F1C">
      <w:pPr>
        <w:pStyle w:val="Heading2"/>
      </w:pPr>
      <w:r>
        <w:t>Short format for EC-PDTCH channel</w:t>
      </w:r>
    </w:p>
    <w:p w14:paraId="01773E96" w14:textId="77777777" w:rsidR="000979C7" w:rsidRDefault="000979C7" w:rsidP="001D2F1C">
      <w:pPr>
        <w:pStyle w:val="11BodyText"/>
        <w:ind w:left="0"/>
      </w:pPr>
      <w:r>
        <w:t>The input bits for EC-PACCH/U channel coding scheme defined in Rel-13 i</w:t>
      </w:r>
      <w:r w:rsidR="00007B3D">
        <w:t>s</w:t>
      </w:r>
      <w:r>
        <w:t xml:space="preserve"> 64</w:t>
      </w:r>
      <w:r w:rsidR="00007B3D">
        <w:t xml:space="preserve"> bits</w:t>
      </w:r>
      <w:r>
        <w:t>. This channel format maps the encoded bits into single burst and the content is repeated in other bursts of the radio block. The reference performance at sensitivity level for this channel is 10% BLER.</w:t>
      </w:r>
    </w:p>
    <w:p w14:paraId="56A89EB0" w14:textId="77777777" w:rsidR="000979C7" w:rsidRDefault="000979C7" w:rsidP="001D2F1C">
      <w:pPr>
        <w:pStyle w:val="11BodyText"/>
        <w:ind w:left="0"/>
      </w:pPr>
      <w:r>
        <w:t xml:space="preserve">The same format can be used to send payload bits </w:t>
      </w:r>
      <w:r w:rsidR="006840A7">
        <w:t>up to</w:t>
      </w:r>
      <w:r>
        <w:t xml:space="preserve"> 8 octets as EC-PDTCH(S) channel where the number of bursts to be used within radio block can be reduced to 2. Because EC-PDTCH(S) channel needs to achieve only 50% BLER at the sensitivity level, the number of bursts to be used for re</w:t>
      </w:r>
      <w:r w:rsidR="00A9557A">
        <w:t>petition can be reduced by half as indicated in the link level performance evaluation given in section 2.3.</w:t>
      </w:r>
    </w:p>
    <w:p w14:paraId="1DDCA77F" w14:textId="77777777" w:rsidR="000979C7" w:rsidRDefault="000979C7" w:rsidP="001D2F1C">
      <w:pPr>
        <w:pStyle w:val="11BodyText"/>
        <w:ind w:left="0"/>
      </w:pPr>
    </w:p>
    <w:p w14:paraId="3512851C" w14:textId="77777777" w:rsidR="000979C7" w:rsidRDefault="000979C7" w:rsidP="001D2F1C">
      <w:pPr>
        <w:pStyle w:val="11BodyText"/>
        <w:ind w:left="0"/>
      </w:pPr>
    </w:p>
    <w:p w14:paraId="22895213" w14:textId="77777777" w:rsidR="000979C7" w:rsidRDefault="00333710" w:rsidP="001D2F1C">
      <w:pPr>
        <w:pStyle w:val="11BodyText"/>
        <w:ind w:left="0"/>
      </w:pPr>
      <w:r>
        <w:t>Below T</w:t>
      </w:r>
      <w:r w:rsidR="000979C7">
        <w:t xml:space="preserve">able </w:t>
      </w:r>
      <w:r>
        <w:t xml:space="preserve">1 </w:t>
      </w:r>
      <w:r w:rsidR="000979C7">
        <w:t>summarises the key parameters of EC-PDTCH/S (U)</w:t>
      </w:r>
      <w:r w:rsidR="00982CBD">
        <w:t xml:space="preserve"> for Coverage class 1.</w:t>
      </w:r>
    </w:p>
    <w:tbl>
      <w:tblPr>
        <w:tblStyle w:val="TableGrid"/>
        <w:tblW w:w="0" w:type="auto"/>
        <w:tblLook w:val="04A0" w:firstRow="1" w:lastRow="0" w:firstColumn="1" w:lastColumn="0" w:noHBand="0" w:noVBand="1"/>
      </w:tblPr>
      <w:tblGrid>
        <w:gridCol w:w="4814"/>
        <w:gridCol w:w="4814"/>
      </w:tblGrid>
      <w:tr w:rsidR="000979C7" w14:paraId="3F79A70E" w14:textId="77777777" w:rsidTr="005F5912">
        <w:tc>
          <w:tcPr>
            <w:tcW w:w="4814" w:type="dxa"/>
          </w:tcPr>
          <w:p w14:paraId="091E60A6" w14:textId="77777777" w:rsidR="000979C7" w:rsidRDefault="000979C7" w:rsidP="005F5912">
            <w:pPr>
              <w:pStyle w:val="11BodyText"/>
              <w:ind w:left="0"/>
            </w:pPr>
            <w:r>
              <w:t>Input bits</w:t>
            </w:r>
          </w:p>
        </w:tc>
        <w:tc>
          <w:tcPr>
            <w:tcW w:w="4814" w:type="dxa"/>
          </w:tcPr>
          <w:p w14:paraId="6D6E6731" w14:textId="77777777" w:rsidR="000979C7" w:rsidRDefault="000979C7" w:rsidP="005F5912">
            <w:pPr>
              <w:pStyle w:val="11BodyText"/>
              <w:ind w:left="0"/>
            </w:pPr>
            <w:r>
              <w:t>Same as EC-PACCH/U</w:t>
            </w:r>
          </w:p>
        </w:tc>
      </w:tr>
      <w:tr w:rsidR="000979C7" w14:paraId="0815CAC6" w14:textId="77777777" w:rsidTr="005F5912">
        <w:tc>
          <w:tcPr>
            <w:tcW w:w="4814" w:type="dxa"/>
          </w:tcPr>
          <w:p w14:paraId="390A9F6D" w14:textId="77777777" w:rsidR="000979C7" w:rsidRDefault="000979C7" w:rsidP="005F5912">
            <w:pPr>
              <w:pStyle w:val="11BodyText"/>
              <w:ind w:left="0"/>
            </w:pPr>
            <w:r>
              <w:t>CRC</w:t>
            </w:r>
          </w:p>
        </w:tc>
        <w:tc>
          <w:tcPr>
            <w:tcW w:w="4814" w:type="dxa"/>
          </w:tcPr>
          <w:p w14:paraId="6792DC2E" w14:textId="77777777" w:rsidR="000979C7" w:rsidRDefault="000979C7" w:rsidP="005F5912">
            <w:pPr>
              <w:pStyle w:val="11BodyText"/>
              <w:ind w:left="0"/>
            </w:pPr>
            <w:r>
              <w:t>Same as EC-PACCH/U</w:t>
            </w:r>
          </w:p>
        </w:tc>
      </w:tr>
      <w:tr w:rsidR="000979C7" w14:paraId="243D6F8C" w14:textId="77777777" w:rsidTr="005F5912">
        <w:tc>
          <w:tcPr>
            <w:tcW w:w="4814" w:type="dxa"/>
          </w:tcPr>
          <w:p w14:paraId="4710BD49" w14:textId="77777777" w:rsidR="000979C7" w:rsidRDefault="000979C7" w:rsidP="005F5912">
            <w:pPr>
              <w:pStyle w:val="11BodyText"/>
              <w:ind w:left="0"/>
            </w:pPr>
            <w:r>
              <w:t>Channel Coding</w:t>
            </w:r>
          </w:p>
        </w:tc>
        <w:tc>
          <w:tcPr>
            <w:tcW w:w="4814" w:type="dxa"/>
          </w:tcPr>
          <w:p w14:paraId="683A6B90" w14:textId="77777777" w:rsidR="000979C7" w:rsidRDefault="000979C7" w:rsidP="005F5912">
            <w:pPr>
              <w:pStyle w:val="11BodyText"/>
              <w:ind w:left="0"/>
            </w:pPr>
            <w:r>
              <w:t>Same as EC-PACCH/U</w:t>
            </w:r>
          </w:p>
        </w:tc>
      </w:tr>
      <w:tr w:rsidR="000979C7" w14:paraId="449F026F" w14:textId="77777777" w:rsidTr="005F5912">
        <w:tc>
          <w:tcPr>
            <w:tcW w:w="4814" w:type="dxa"/>
          </w:tcPr>
          <w:p w14:paraId="63ED077A" w14:textId="77777777" w:rsidR="000979C7" w:rsidRDefault="000979C7" w:rsidP="005F5912">
            <w:pPr>
              <w:pStyle w:val="11BodyText"/>
              <w:ind w:left="0"/>
            </w:pPr>
            <w:r>
              <w:t>Puncturing</w:t>
            </w:r>
          </w:p>
        </w:tc>
        <w:tc>
          <w:tcPr>
            <w:tcW w:w="4814" w:type="dxa"/>
          </w:tcPr>
          <w:p w14:paraId="1744C750" w14:textId="77777777" w:rsidR="000979C7" w:rsidRDefault="000979C7" w:rsidP="005F5912">
            <w:pPr>
              <w:pStyle w:val="11BodyText"/>
              <w:ind w:left="0"/>
            </w:pPr>
            <w:r>
              <w:t>Same as EC-PACCH/U</w:t>
            </w:r>
          </w:p>
        </w:tc>
      </w:tr>
      <w:tr w:rsidR="000979C7" w14:paraId="5BF6C7F3" w14:textId="77777777" w:rsidTr="005F5912">
        <w:tc>
          <w:tcPr>
            <w:tcW w:w="4814" w:type="dxa"/>
          </w:tcPr>
          <w:p w14:paraId="232D22E9" w14:textId="77777777" w:rsidR="000979C7" w:rsidRDefault="000979C7" w:rsidP="005F5912">
            <w:pPr>
              <w:pStyle w:val="11BodyText"/>
              <w:ind w:left="0"/>
            </w:pPr>
            <w:r>
              <w:t>Mapping to bursts</w:t>
            </w:r>
          </w:p>
        </w:tc>
        <w:tc>
          <w:tcPr>
            <w:tcW w:w="4814" w:type="dxa"/>
          </w:tcPr>
          <w:p w14:paraId="15A0FC2B" w14:textId="77777777" w:rsidR="000979C7" w:rsidRDefault="000979C7" w:rsidP="005F5912">
            <w:pPr>
              <w:pStyle w:val="11BodyText"/>
              <w:ind w:left="0"/>
            </w:pPr>
            <w:r>
              <w:t>Encoded bits are mapped to only two bursts of Radio block</w:t>
            </w:r>
          </w:p>
        </w:tc>
      </w:tr>
    </w:tbl>
    <w:p w14:paraId="25619650" w14:textId="77777777" w:rsidR="000979C7" w:rsidRDefault="00333710" w:rsidP="00333710">
      <w:pPr>
        <w:pStyle w:val="11BodyText"/>
        <w:spacing w:before="120"/>
        <w:ind w:left="0"/>
        <w:jc w:val="center"/>
      </w:pPr>
      <w:r>
        <w:t xml:space="preserve">Table 1: Channel encoding and burst mapping for </w:t>
      </w:r>
      <w:r>
        <w:t>EC-PDTCH/S (u)</w:t>
      </w:r>
      <w:r>
        <w:t>.</w:t>
      </w:r>
    </w:p>
    <w:p w14:paraId="2BD03728" w14:textId="77777777" w:rsidR="00097CC4" w:rsidRDefault="00333710" w:rsidP="001D2F1C">
      <w:pPr>
        <w:pStyle w:val="11BodyText"/>
        <w:ind w:left="0"/>
      </w:pPr>
      <w:r>
        <w:t>Below Figure 1</w:t>
      </w:r>
      <w:r w:rsidR="00097CC4">
        <w:t xml:space="preserve"> illustrates mapping of two EC-PDTCH(S) blocks in single Radio block.</w:t>
      </w:r>
    </w:p>
    <w:p w14:paraId="6DE0C6EE" w14:textId="77777777" w:rsidR="00982CBD" w:rsidRDefault="00982CBD" w:rsidP="001D2F1C">
      <w:pPr>
        <w:pStyle w:val="11BodyText"/>
        <w:ind w:left="0"/>
      </w:pPr>
      <w:r>
        <w:rPr>
          <w:noProof/>
          <w:lang w:val="en-US"/>
        </w:rPr>
        <w:drawing>
          <wp:inline distT="0" distB="0" distL="0" distR="0" wp14:anchorId="238DF156">
            <wp:extent cx="6153150" cy="629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3150" cy="629920"/>
                    </a:xfrm>
                    <a:prstGeom prst="rect">
                      <a:avLst/>
                    </a:prstGeom>
                    <a:noFill/>
                  </pic:spPr>
                </pic:pic>
              </a:graphicData>
            </a:graphic>
          </wp:inline>
        </w:drawing>
      </w:r>
    </w:p>
    <w:p w14:paraId="633C8AA6" w14:textId="77777777" w:rsidR="000979C7" w:rsidRPr="00F47D38" w:rsidRDefault="00333710" w:rsidP="00333710">
      <w:pPr>
        <w:pStyle w:val="11BodyText"/>
        <w:ind w:left="0"/>
        <w:jc w:val="center"/>
      </w:pPr>
      <w:r>
        <w:t>Figure 1: Burst mapping for short EC-PDT</w:t>
      </w:r>
      <w:r>
        <w:t>C</w:t>
      </w:r>
      <w:r>
        <w:t>H channel.</w:t>
      </w:r>
    </w:p>
    <w:p w14:paraId="249FFB9E" w14:textId="77777777" w:rsidR="001D2F1C" w:rsidRDefault="00FF6253" w:rsidP="001D2F1C">
      <w:pPr>
        <w:pStyle w:val="Heading2"/>
      </w:pPr>
      <w:r>
        <w:t>Short format for single PDCH operation</w:t>
      </w:r>
    </w:p>
    <w:p w14:paraId="288492CC" w14:textId="77777777" w:rsidR="001D2F1C" w:rsidRDefault="001D2F1C" w:rsidP="001D2F1C">
      <w:pPr>
        <w:pStyle w:val="11BodyText"/>
        <w:ind w:left="0"/>
      </w:pPr>
      <w:r>
        <w:t>When base stations have resource restrictions for allocation of 4 PDCH for EC operations, alternative format of EC-PDTCH(S) which is mapped to single PDTCH can be used.</w:t>
      </w:r>
      <w:r w:rsidR="00F3452A">
        <w:t xml:space="preserve"> This format is needed only when base station have only one PDCH for EC operation.</w:t>
      </w:r>
    </w:p>
    <w:p w14:paraId="01007102" w14:textId="77777777" w:rsidR="001C4DC8" w:rsidRDefault="001C4DC8" w:rsidP="001D2F1C">
      <w:pPr>
        <w:pStyle w:val="11BodyText"/>
        <w:ind w:left="0"/>
      </w:pPr>
      <w:r>
        <w:t>EC-PDTCH(S)/1-TS channel pa</w:t>
      </w:r>
      <w:r w:rsidR="00333710">
        <w:t>rameters are captured below in T</w:t>
      </w:r>
      <w:r>
        <w:t>able</w:t>
      </w:r>
      <w:r w:rsidR="00333710">
        <w:t xml:space="preserve"> 2</w:t>
      </w:r>
      <w:r>
        <w:t>.</w:t>
      </w:r>
    </w:p>
    <w:tbl>
      <w:tblPr>
        <w:tblStyle w:val="TableGrid"/>
        <w:tblW w:w="0" w:type="auto"/>
        <w:tblLook w:val="04A0" w:firstRow="1" w:lastRow="0" w:firstColumn="1" w:lastColumn="0" w:noHBand="0" w:noVBand="1"/>
      </w:tblPr>
      <w:tblGrid>
        <w:gridCol w:w="4814"/>
        <w:gridCol w:w="4814"/>
      </w:tblGrid>
      <w:tr w:rsidR="00982CBD" w14:paraId="78F1BF76" w14:textId="77777777" w:rsidTr="005F5912">
        <w:tc>
          <w:tcPr>
            <w:tcW w:w="4814" w:type="dxa"/>
          </w:tcPr>
          <w:p w14:paraId="08FC057D" w14:textId="77777777" w:rsidR="00982CBD" w:rsidRDefault="00982CBD" w:rsidP="005F5912">
            <w:pPr>
              <w:pStyle w:val="11BodyText"/>
              <w:ind w:left="0"/>
            </w:pPr>
            <w:r>
              <w:t>Input bits</w:t>
            </w:r>
          </w:p>
        </w:tc>
        <w:tc>
          <w:tcPr>
            <w:tcW w:w="4814" w:type="dxa"/>
          </w:tcPr>
          <w:p w14:paraId="476B42E2" w14:textId="77777777" w:rsidR="00982CBD" w:rsidRDefault="00982CBD" w:rsidP="005F5912">
            <w:pPr>
              <w:pStyle w:val="11BodyText"/>
              <w:ind w:left="0"/>
            </w:pPr>
            <w:r>
              <w:t>Same as EC-PACCH/U</w:t>
            </w:r>
          </w:p>
        </w:tc>
      </w:tr>
      <w:tr w:rsidR="00982CBD" w14:paraId="57B85509" w14:textId="77777777" w:rsidTr="005F5912">
        <w:tc>
          <w:tcPr>
            <w:tcW w:w="4814" w:type="dxa"/>
          </w:tcPr>
          <w:p w14:paraId="6D4B14D7" w14:textId="77777777" w:rsidR="00982CBD" w:rsidRDefault="00982CBD" w:rsidP="005F5912">
            <w:pPr>
              <w:pStyle w:val="11BodyText"/>
              <w:ind w:left="0"/>
            </w:pPr>
            <w:r>
              <w:t>CRC</w:t>
            </w:r>
          </w:p>
        </w:tc>
        <w:tc>
          <w:tcPr>
            <w:tcW w:w="4814" w:type="dxa"/>
          </w:tcPr>
          <w:p w14:paraId="746B696C" w14:textId="77777777" w:rsidR="00982CBD" w:rsidRDefault="00982CBD" w:rsidP="005F5912">
            <w:pPr>
              <w:pStyle w:val="11BodyText"/>
              <w:ind w:left="0"/>
            </w:pPr>
            <w:r>
              <w:t>Same as EC-PACCH/U</w:t>
            </w:r>
          </w:p>
        </w:tc>
      </w:tr>
      <w:tr w:rsidR="00982CBD" w14:paraId="6FB74D4C" w14:textId="77777777" w:rsidTr="005F5912">
        <w:tc>
          <w:tcPr>
            <w:tcW w:w="4814" w:type="dxa"/>
          </w:tcPr>
          <w:p w14:paraId="55A31D66" w14:textId="77777777" w:rsidR="00982CBD" w:rsidRDefault="00982CBD" w:rsidP="005F5912">
            <w:pPr>
              <w:pStyle w:val="11BodyText"/>
              <w:ind w:left="0"/>
            </w:pPr>
            <w:r>
              <w:t>Channel Coding</w:t>
            </w:r>
          </w:p>
        </w:tc>
        <w:tc>
          <w:tcPr>
            <w:tcW w:w="4814" w:type="dxa"/>
          </w:tcPr>
          <w:p w14:paraId="6DABB7CE" w14:textId="77777777" w:rsidR="00982CBD" w:rsidRDefault="00982CBD" w:rsidP="005F5912">
            <w:pPr>
              <w:pStyle w:val="11BodyText"/>
              <w:ind w:left="0"/>
            </w:pPr>
            <w:r>
              <w:t>Same as EC-PACCH/U</w:t>
            </w:r>
          </w:p>
        </w:tc>
      </w:tr>
      <w:tr w:rsidR="00982CBD" w14:paraId="2EF3D516" w14:textId="77777777" w:rsidTr="005F5912">
        <w:tc>
          <w:tcPr>
            <w:tcW w:w="4814" w:type="dxa"/>
          </w:tcPr>
          <w:p w14:paraId="661D595D" w14:textId="77777777" w:rsidR="00982CBD" w:rsidRDefault="00982CBD" w:rsidP="005F5912">
            <w:pPr>
              <w:pStyle w:val="11BodyText"/>
              <w:ind w:left="0"/>
            </w:pPr>
            <w:r>
              <w:t>Puncturing</w:t>
            </w:r>
          </w:p>
        </w:tc>
        <w:tc>
          <w:tcPr>
            <w:tcW w:w="4814" w:type="dxa"/>
          </w:tcPr>
          <w:p w14:paraId="0EFA2F43" w14:textId="77777777" w:rsidR="00982CBD" w:rsidRDefault="00982CBD" w:rsidP="005F5912">
            <w:pPr>
              <w:pStyle w:val="11BodyText"/>
              <w:ind w:left="0"/>
            </w:pPr>
            <w:r>
              <w:t>Same as EC-PACCH/U</w:t>
            </w:r>
          </w:p>
        </w:tc>
      </w:tr>
      <w:tr w:rsidR="00982CBD" w14:paraId="6054733D" w14:textId="77777777" w:rsidTr="005F5912">
        <w:tc>
          <w:tcPr>
            <w:tcW w:w="4814" w:type="dxa"/>
          </w:tcPr>
          <w:p w14:paraId="5B428C3A" w14:textId="77777777" w:rsidR="00982CBD" w:rsidRDefault="00982CBD" w:rsidP="005F5912">
            <w:pPr>
              <w:pStyle w:val="11BodyText"/>
              <w:ind w:left="0"/>
            </w:pPr>
            <w:r>
              <w:t>Mapping to bursts for CC1</w:t>
            </w:r>
          </w:p>
        </w:tc>
        <w:tc>
          <w:tcPr>
            <w:tcW w:w="4814" w:type="dxa"/>
          </w:tcPr>
          <w:p w14:paraId="230A61BE" w14:textId="77777777" w:rsidR="00982CBD" w:rsidRDefault="00982CBD" w:rsidP="005F5912">
            <w:pPr>
              <w:pStyle w:val="11BodyText"/>
              <w:ind w:left="0"/>
            </w:pPr>
            <w:r>
              <w:t xml:space="preserve">Encoded bits are mapped to only two bursts of Radio block. </w:t>
            </w:r>
          </w:p>
        </w:tc>
      </w:tr>
      <w:tr w:rsidR="00982CBD" w14:paraId="4B800576" w14:textId="77777777" w:rsidTr="005F5912">
        <w:tc>
          <w:tcPr>
            <w:tcW w:w="4814" w:type="dxa"/>
          </w:tcPr>
          <w:p w14:paraId="22D5D45D" w14:textId="77777777" w:rsidR="00982CBD" w:rsidRDefault="00982CBD" w:rsidP="005F5912">
            <w:pPr>
              <w:pStyle w:val="11BodyText"/>
              <w:ind w:left="0"/>
            </w:pPr>
            <w:r>
              <w:t>Mapping to bursts for CC2</w:t>
            </w:r>
          </w:p>
        </w:tc>
        <w:tc>
          <w:tcPr>
            <w:tcW w:w="4814" w:type="dxa"/>
          </w:tcPr>
          <w:p w14:paraId="0040A82A" w14:textId="77777777" w:rsidR="00982CBD" w:rsidRDefault="00982CBD" w:rsidP="00982CBD">
            <w:pPr>
              <w:pStyle w:val="11BodyText"/>
              <w:ind w:left="0"/>
            </w:pPr>
            <w:r>
              <w:t>Encoded bits are mapped to all 4 bursts of radio block. Radio block is transmitted in two consecutive block periods.</w:t>
            </w:r>
          </w:p>
        </w:tc>
      </w:tr>
      <w:tr w:rsidR="00982CBD" w14:paraId="7BFAD0FE" w14:textId="77777777" w:rsidTr="005F5912">
        <w:tc>
          <w:tcPr>
            <w:tcW w:w="4814" w:type="dxa"/>
          </w:tcPr>
          <w:p w14:paraId="095E4E2C" w14:textId="77777777" w:rsidR="00982CBD" w:rsidRDefault="00982CBD" w:rsidP="00982CBD">
            <w:pPr>
              <w:pStyle w:val="11BodyText"/>
              <w:ind w:left="0"/>
            </w:pPr>
            <w:r>
              <w:t>Mapping to bursts for CC3</w:t>
            </w:r>
          </w:p>
        </w:tc>
        <w:tc>
          <w:tcPr>
            <w:tcW w:w="4814" w:type="dxa"/>
          </w:tcPr>
          <w:p w14:paraId="01E9A8BB" w14:textId="77777777" w:rsidR="00982CBD" w:rsidRDefault="00982CBD" w:rsidP="00982CBD">
            <w:pPr>
              <w:pStyle w:val="11BodyText"/>
              <w:ind w:left="0"/>
            </w:pPr>
            <w:r>
              <w:t>CC2 radio block is transmitted in 4 consecutive block periods</w:t>
            </w:r>
          </w:p>
        </w:tc>
      </w:tr>
      <w:tr w:rsidR="00982CBD" w14:paraId="302E8CFF" w14:textId="77777777" w:rsidTr="005F5912">
        <w:tc>
          <w:tcPr>
            <w:tcW w:w="4814" w:type="dxa"/>
          </w:tcPr>
          <w:p w14:paraId="60308FEB" w14:textId="77777777" w:rsidR="00982CBD" w:rsidRDefault="00982CBD" w:rsidP="00982CBD">
            <w:pPr>
              <w:pStyle w:val="11BodyText"/>
              <w:ind w:left="0"/>
            </w:pPr>
            <w:r>
              <w:t>Mapping to bursts for CC4</w:t>
            </w:r>
          </w:p>
        </w:tc>
        <w:tc>
          <w:tcPr>
            <w:tcW w:w="4814" w:type="dxa"/>
          </w:tcPr>
          <w:p w14:paraId="420E0DA7" w14:textId="77777777" w:rsidR="00982CBD" w:rsidRDefault="00982CBD" w:rsidP="001C4DC8">
            <w:pPr>
              <w:pStyle w:val="11BodyText"/>
              <w:ind w:left="0"/>
            </w:pPr>
            <w:r>
              <w:t xml:space="preserve">CC2 radio block is transmitted in </w:t>
            </w:r>
            <w:r w:rsidR="001C4DC8">
              <w:t>4</w:t>
            </w:r>
            <w:r>
              <w:t xml:space="preserve"> consecutive block periods</w:t>
            </w:r>
            <w:r w:rsidR="001C4DC8">
              <w:t xml:space="preserve"> and repeated in next 52 MF.</w:t>
            </w:r>
          </w:p>
        </w:tc>
      </w:tr>
    </w:tbl>
    <w:p w14:paraId="04E3D780" w14:textId="77777777" w:rsidR="001D2F1C" w:rsidRDefault="00333710" w:rsidP="00333710">
      <w:pPr>
        <w:pStyle w:val="11BodyText"/>
        <w:spacing w:before="120"/>
        <w:ind w:left="0"/>
      </w:pPr>
      <w:r>
        <w:t xml:space="preserve">Table 2: </w:t>
      </w:r>
      <w:r>
        <w:t>Channel encoding and burst mapping for</w:t>
      </w:r>
      <w:r>
        <w:t xml:space="preserve"> short EC-PDTCH using single PDCH. </w:t>
      </w:r>
    </w:p>
    <w:p w14:paraId="33CEFA34" w14:textId="77777777" w:rsidR="001D2F1C" w:rsidRDefault="00333710" w:rsidP="001D2F1C">
      <w:pPr>
        <w:pStyle w:val="11BodyText"/>
        <w:ind w:left="0"/>
      </w:pPr>
      <w:r>
        <w:t>Below Figure 2</w:t>
      </w:r>
      <w:r w:rsidR="001C4DC8">
        <w:t xml:space="preserve"> shows the block structure for EC-PDTCH(S)/1TS in traffic multiframe structure.</w:t>
      </w:r>
    </w:p>
    <w:p w14:paraId="26617947" w14:textId="77777777" w:rsidR="001C4DC8" w:rsidRDefault="001C4DC8" w:rsidP="001D2F1C">
      <w:pPr>
        <w:pStyle w:val="11BodyText"/>
        <w:ind w:left="0"/>
      </w:pPr>
      <w:r>
        <w:lastRenderedPageBreak/>
        <w:t>Within 52 MF structure 24 EC-PDTCH/S blocks are defined for CC1. Number of blocks for CC2,</w:t>
      </w:r>
      <w:r w:rsidR="00007B3D">
        <w:t xml:space="preserve"> </w:t>
      </w:r>
      <w:r>
        <w:t>CC3 and CC4 are 6,3 and 3 respectively. For CC4 the block is repeated in next 52 MF also.</w:t>
      </w:r>
    </w:p>
    <w:tbl>
      <w:tblPr>
        <w:tblW w:w="7680" w:type="dxa"/>
        <w:tblLook w:val="04A0" w:firstRow="1" w:lastRow="0" w:firstColumn="1" w:lastColumn="0" w:noHBand="0" w:noVBand="1"/>
      </w:tblPr>
      <w:tblGrid>
        <w:gridCol w:w="960"/>
        <w:gridCol w:w="960"/>
        <w:gridCol w:w="960"/>
        <w:gridCol w:w="960"/>
        <w:gridCol w:w="960"/>
        <w:gridCol w:w="960"/>
        <w:gridCol w:w="960"/>
        <w:gridCol w:w="960"/>
      </w:tblGrid>
      <w:tr w:rsidR="001C4DC8" w:rsidRPr="001C4DC8" w14:paraId="56AE7E26" w14:textId="77777777" w:rsidTr="001C4DC8">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4767136"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tcBorders>
              <w:top w:val="nil"/>
              <w:left w:val="nil"/>
              <w:bottom w:val="nil"/>
              <w:right w:val="nil"/>
            </w:tcBorders>
            <w:shd w:val="clear" w:color="auto" w:fill="auto"/>
            <w:noWrap/>
            <w:vAlign w:val="bottom"/>
            <w:hideMark/>
          </w:tcPr>
          <w:p w14:paraId="4EE1E4FB"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B1A4C25"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tcBorders>
              <w:top w:val="nil"/>
              <w:left w:val="nil"/>
              <w:bottom w:val="nil"/>
              <w:right w:val="nil"/>
            </w:tcBorders>
            <w:shd w:val="clear" w:color="auto" w:fill="auto"/>
            <w:noWrap/>
            <w:vAlign w:val="bottom"/>
            <w:hideMark/>
          </w:tcPr>
          <w:p w14:paraId="4AE814E9"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47716F2"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tcBorders>
              <w:top w:val="nil"/>
              <w:left w:val="nil"/>
              <w:bottom w:val="nil"/>
              <w:right w:val="nil"/>
            </w:tcBorders>
            <w:shd w:val="clear" w:color="auto" w:fill="auto"/>
            <w:noWrap/>
            <w:vAlign w:val="bottom"/>
            <w:hideMark/>
          </w:tcPr>
          <w:p w14:paraId="27B815C3"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5C279721"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75DDBD27"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r>
      <w:tr w:rsidR="001C4DC8" w:rsidRPr="001C4DC8" w14:paraId="4BB70FEE" w14:textId="77777777" w:rsidTr="001C4DC8">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F2A50BE"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5687A2B"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642381E2"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13AB922" w14:textId="77777777" w:rsidR="001C4DC8" w:rsidRPr="001C4DC8" w:rsidRDefault="001C4DC8" w:rsidP="001C4DC8">
            <w:pPr>
              <w:rPr>
                <w:rFonts w:ascii="Times New Roman" w:hAnsi="Times New Roman"/>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04DD14C3"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072344A" w14:textId="77777777" w:rsidR="001C4DC8" w:rsidRPr="001C4DC8" w:rsidRDefault="001C4DC8" w:rsidP="001C4DC8">
            <w:pPr>
              <w:rPr>
                <w:rFonts w:ascii="Times New Roman" w:hAnsi="Times New Roman"/>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284CBE3F"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232B35AE" w14:textId="77777777" w:rsidR="001C4DC8" w:rsidRPr="001C4DC8" w:rsidRDefault="001C4DC8" w:rsidP="001C4DC8">
            <w:pPr>
              <w:rPr>
                <w:rFonts w:ascii="Calibri" w:hAnsi="Calibri"/>
                <w:color w:val="000000"/>
                <w:sz w:val="22"/>
                <w:szCs w:val="22"/>
                <w:lang w:val="en-IN" w:eastAsia="en-IN"/>
              </w:rPr>
            </w:pPr>
          </w:p>
        </w:tc>
      </w:tr>
      <w:tr w:rsidR="001C4DC8" w:rsidRPr="001C4DC8" w14:paraId="14DBF7B9"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8EAEE62"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tcBorders>
              <w:top w:val="nil"/>
              <w:left w:val="nil"/>
              <w:bottom w:val="nil"/>
              <w:right w:val="nil"/>
            </w:tcBorders>
            <w:shd w:val="clear" w:color="auto" w:fill="auto"/>
            <w:noWrap/>
            <w:vAlign w:val="bottom"/>
            <w:hideMark/>
          </w:tcPr>
          <w:p w14:paraId="77C80608"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F9C5857"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BF5F020" w14:textId="77777777" w:rsidR="001C4DC8" w:rsidRPr="001C4DC8" w:rsidRDefault="001C4DC8" w:rsidP="001C4DC8">
            <w:pPr>
              <w:rPr>
                <w:rFonts w:ascii="Times New Roman" w:hAnsi="Times New Roman"/>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6509D264"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4D92D34" w14:textId="77777777" w:rsidR="001C4DC8" w:rsidRPr="001C4DC8" w:rsidRDefault="001C4DC8" w:rsidP="001C4DC8">
            <w:pPr>
              <w:rPr>
                <w:rFonts w:ascii="Times New Roman" w:hAnsi="Times New Roman"/>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5AA80CCA"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7BFF869C" w14:textId="77777777" w:rsidR="001C4DC8" w:rsidRPr="001C4DC8" w:rsidRDefault="001C4DC8" w:rsidP="001C4DC8">
            <w:pPr>
              <w:rPr>
                <w:rFonts w:ascii="Calibri" w:hAnsi="Calibri"/>
                <w:color w:val="000000"/>
                <w:sz w:val="22"/>
                <w:szCs w:val="22"/>
                <w:lang w:val="en-IN" w:eastAsia="en-IN"/>
              </w:rPr>
            </w:pPr>
          </w:p>
        </w:tc>
      </w:tr>
      <w:tr w:rsidR="001C4DC8" w:rsidRPr="001C4DC8" w14:paraId="76FF6886"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55BB4128"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BBF8A47" w14:textId="77777777" w:rsidR="001C4DC8" w:rsidRPr="001C4DC8" w:rsidRDefault="001C4DC8" w:rsidP="001C4DC8">
            <w:pPr>
              <w:rPr>
                <w:rFonts w:ascii="Times New Roman" w:hAnsi="Times New Roman"/>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E288B1A"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46D3EF6" w14:textId="77777777" w:rsidR="001C4DC8" w:rsidRPr="001C4DC8" w:rsidRDefault="001C4DC8" w:rsidP="001C4DC8">
            <w:pPr>
              <w:rPr>
                <w:rFonts w:ascii="Times New Roman" w:hAnsi="Times New Roman"/>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6E152706"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C871235" w14:textId="77777777" w:rsidR="001C4DC8" w:rsidRPr="001C4DC8" w:rsidRDefault="001C4DC8" w:rsidP="001C4DC8">
            <w:pPr>
              <w:rPr>
                <w:rFonts w:ascii="Times New Roman" w:hAnsi="Times New Roman"/>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24D24D01"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32E0D95C" w14:textId="77777777" w:rsidR="001C4DC8" w:rsidRPr="001C4DC8" w:rsidRDefault="001C4DC8" w:rsidP="001C4DC8">
            <w:pPr>
              <w:rPr>
                <w:rFonts w:ascii="Calibri" w:hAnsi="Calibri"/>
                <w:color w:val="000000"/>
                <w:sz w:val="22"/>
                <w:szCs w:val="22"/>
                <w:lang w:val="en-IN" w:eastAsia="en-IN"/>
              </w:rPr>
            </w:pPr>
          </w:p>
        </w:tc>
      </w:tr>
      <w:tr w:rsidR="001C4DC8" w:rsidRPr="001C4DC8" w14:paraId="689CDB8D"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F59CF2C"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tcBorders>
              <w:top w:val="nil"/>
              <w:left w:val="nil"/>
              <w:bottom w:val="nil"/>
              <w:right w:val="nil"/>
            </w:tcBorders>
            <w:shd w:val="clear" w:color="auto" w:fill="auto"/>
            <w:noWrap/>
            <w:vAlign w:val="bottom"/>
            <w:hideMark/>
          </w:tcPr>
          <w:p w14:paraId="736D9370"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DBE2254"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tcBorders>
              <w:top w:val="nil"/>
              <w:left w:val="nil"/>
              <w:bottom w:val="nil"/>
              <w:right w:val="nil"/>
            </w:tcBorders>
            <w:shd w:val="clear" w:color="auto" w:fill="auto"/>
            <w:noWrap/>
            <w:vAlign w:val="bottom"/>
            <w:hideMark/>
          </w:tcPr>
          <w:p w14:paraId="1237C710"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0DC5C6D"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tcBorders>
              <w:top w:val="nil"/>
              <w:left w:val="nil"/>
              <w:bottom w:val="nil"/>
              <w:right w:val="nil"/>
            </w:tcBorders>
            <w:shd w:val="clear" w:color="auto" w:fill="auto"/>
            <w:noWrap/>
            <w:vAlign w:val="bottom"/>
            <w:hideMark/>
          </w:tcPr>
          <w:p w14:paraId="20D26A23"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33E7E75"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F862741"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r>
      <w:tr w:rsidR="001C4DC8" w:rsidRPr="001C4DC8" w14:paraId="48BABA94"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649FA27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B296F53"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FA09BCA"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F859004"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1F2B80E"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78BB951"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6513629"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497A5A7" w14:textId="77777777" w:rsidR="001C4DC8" w:rsidRPr="001C4DC8" w:rsidRDefault="001C4DC8" w:rsidP="001C4DC8">
            <w:pPr>
              <w:rPr>
                <w:rFonts w:ascii="Calibri" w:hAnsi="Calibri"/>
                <w:color w:val="000000"/>
                <w:sz w:val="22"/>
                <w:szCs w:val="22"/>
                <w:lang w:val="en-IN" w:eastAsia="en-IN"/>
              </w:rPr>
            </w:pPr>
          </w:p>
        </w:tc>
      </w:tr>
      <w:tr w:rsidR="001C4DC8" w:rsidRPr="001C4DC8" w14:paraId="551767AD"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E94A179"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B3</w:t>
            </w:r>
          </w:p>
        </w:tc>
        <w:tc>
          <w:tcPr>
            <w:tcW w:w="960" w:type="dxa"/>
            <w:tcBorders>
              <w:top w:val="nil"/>
              <w:left w:val="nil"/>
              <w:bottom w:val="nil"/>
              <w:right w:val="nil"/>
            </w:tcBorders>
            <w:shd w:val="clear" w:color="auto" w:fill="auto"/>
            <w:noWrap/>
            <w:vAlign w:val="bottom"/>
            <w:hideMark/>
          </w:tcPr>
          <w:p w14:paraId="67037366"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A6F0519"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02338EB"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24B68FC"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2076EAD"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22DC899"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175890C" w14:textId="77777777" w:rsidR="001C4DC8" w:rsidRPr="001C4DC8" w:rsidRDefault="001C4DC8" w:rsidP="001C4DC8">
            <w:pPr>
              <w:rPr>
                <w:rFonts w:ascii="Calibri" w:hAnsi="Calibri"/>
                <w:color w:val="000000"/>
                <w:sz w:val="22"/>
                <w:szCs w:val="22"/>
                <w:lang w:val="en-IN" w:eastAsia="en-IN"/>
              </w:rPr>
            </w:pPr>
          </w:p>
        </w:tc>
      </w:tr>
      <w:tr w:rsidR="001C4DC8" w:rsidRPr="001C4DC8" w14:paraId="6CB59947"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7DF13B46"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A7BEE0F"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F687237"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4F28DBC"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834328C"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584091D"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55E78B8"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44A2D38" w14:textId="77777777" w:rsidR="001C4DC8" w:rsidRPr="001C4DC8" w:rsidRDefault="001C4DC8" w:rsidP="001C4DC8">
            <w:pPr>
              <w:rPr>
                <w:rFonts w:ascii="Calibri" w:hAnsi="Calibri"/>
                <w:color w:val="000000"/>
                <w:sz w:val="22"/>
                <w:szCs w:val="22"/>
                <w:lang w:val="en-IN" w:eastAsia="en-IN"/>
              </w:rPr>
            </w:pPr>
          </w:p>
        </w:tc>
      </w:tr>
      <w:tr w:rsidR="001C4DC8" w:rsidRPr="001C4DC8" w14:paraId="682F573E"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DC63421"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B4</w:t>
            </w:r>
          </w:p>
        </w:tc>
        <w:tc>
          <w:tcPr>
            <w:tcW w:w="960" w:type="dxa"/>
            <w:tcBorders>
              <w:top w:val="nil"/>
              <w:left w:val="nil"/>
              <w:bottom w:val="nil"/>
              <w:right w:val="nil"/>
            </w:tcBorders>
            <w:shd w:val="clear" w:color="auto" w:fill="auto"/>
            <w:noWrap/>
            <w:vAlign w:val="bottom"/>
            <w:hideMark/>
          </w:tcPr>
          <w:p w14:paraId="07CA88DE"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FF16CEF"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tcBorders>
              <w:top w:val="nil"/>
              <w:left w:val="nil"/>
              <w:bottom w:val="nil"/>
              <w:right w:val="nil"/>
            </w:tcBorders>
            <w:shd w:val="clear" w:color="auto" w:fill="auto"/>
            <w:noWrap/>
            <w:vAlign w:val="bottom"/>
            <w:hideMark/>
          </w:tcPr>
          <w:p w14:paraId="6BED072E"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F396160"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tcBorders>
              <w:top w:val="nil"/>
              <w:left w:val="nil"/>
              <w:bottom w:val="nil"/>
              <w:right w:val="nil"/>
            </w:tcBorders>
            <w:shd w:val="clear" w:color="auto" w:fill="auto"/>
            <w:noWrap/>
            <w:vAlign w:val="bottom"/>
            <w:hideMark/>
          </w:tcPr>
          <w:p w14:paraId="57598ED8"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1C9CEC2"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60DBD98"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r>
      <w:tr w:rsidR="001C4DC8" w:rsidRPr="001C4DC8" w14:paraId="57910A07"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7B32DC5B"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93C9268"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3C989A7"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5B2BEC1"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54CF250"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3F8DF2C"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D967B58"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106A912" w14:textId="77777777" w:rsidR="001C4DC8" w:rsidRPr="001C4DC8" w:rsidRDefault="001C4DC8" w:rsidP="001C4DC8">
            <w:pPr>
              <w:rPr>
                <w:rFonts w:ascii="Calibri" w:hAnsi="Calibri"/>
                <w:color w:val="000000"/>
                <w:sz w:val="22"/>
                <w:szCs w:val="22"/>
                <w:lang w:val="en-IN" w:eastAsia="en-IN"/>
              </w:rPr>
            </w:pPr>
          </w:p>
        </w:tc>
      </w:tr>
      <w:tr w:rsidR="001C4DC8" w:rsidRPr="001C4DC8" w14:paraId="0BC411C3"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23A9D5C"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B5</w:t>
            </w:r>
          </w:p>
        </w:tc>
        <w:tc>
          <w:tcPr>
            <w:tcW w:w="960" w:type="dxa"/>
            <w:tcBorders>
              <w:top w:val="nil"/>
              <w:left w:val="nil"/>
              <w:bottom w:val="nil"/>
              <w:right w:val="nil"/>
            </w:tcBorders>
            <w:shd w:val="clear" w:color="auto" w:fill="auto"/>
            <w:noWrap/>
            <w:vAlign w:val="bottom"/>
            <w:hideMark/>
          </w:tcPr>
          <w:p w14:paraId="4DB3C510"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49BCD5C"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821EE07"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8B577C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4C1FDF0"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137D3CE"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5C543BA" w14:textId="77777777" w:rsidR="001C4DC8" w:rsidRPr="001C4DC8" w:rsidRDefault="001C4DC8" w:rsidP="001C4DC8">
            <w:pPr>
              <w:rPr>
                <w:rFonts w:ascii="Calibri" w:hAnsi="Calibri"/>
                <w:color w:val="000000"/>
                <w:sz w:val="22"/>
                <w:szCs w:val="22"/>
                <w:lang w:val="en-IN" w:eastAsia="en-IN"/>
              </w:rPr>
            </w:pPr>
          </w:p>
        </w:tc>
      </w:tr>
      <w:tr w:rsidR="001C4DC8" w:rsidRPr="001C4DC8" w14:paraId="4FD56792"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7BEA26F3"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0E5328F"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3D18292"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78B0716"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B9BADF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E6E71F7"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E16ED45"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099300E" w14:textId="77777777" w:rsidR="001C4DC8" w:rsidRPr="001C4DC8" w:rsidRDefault="001C4DC8" w:rsidP="001C4DC8">
            <w:pPr>
              <w:rPr>
                <w:rFonts w:ascii="Calibri" w:hAnsi="Calibri"/>
                <w:color w:val="000000"/>
                <w:sz w:val="22"/>
                <w:szCs w:val="22"/>
                <w:lang w:val="en-IN" w:eastAsia="en-IN"/>
              </w:rPr>
            </w:pPr>
          </w:p>
        </w:tc>
      </w:tr>
      <w:tr w:rsidR="001C4DC8" w:rsidRPr="001C4DC8" w14:paraId="307D49C4" w14:textId="77777777" w:rsidTr="001C4DC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F327C0"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3348D72E"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73BECE"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4F6B9610"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68CA9D"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6831CAF7"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444F27"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2C9D7AD0"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r>
      <w:tr w:rsidR="001C4DC8" w:rsidRPr="001C4DC8" w14:paraId="06A0CB73"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183B3A0"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B6</w:t>
            </w:r>
          </w:p>
        </w:tc>
        <w:tc>
          <w:tcPr>
            <w:tcW w:w="960" w:type="dxa"/>
            <w:tcBorders>
              <w:top w:val="nil"/>
              <w:left w:val="nil"/>
              <w:bottom w:val="nil"/>
              <w:right w:val="nil"/>
            </w:tcBorders>
            <w:shd w:val="clear" w:color="auto" w:fill="auto"/>
            <w:noWrap/>
            <w:vAlign w:val="bottom"/>
            <w:hideMark/>
          </w:tcPr>
          <w:p w14:paraId="448EEFA5"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A8C63B6"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tcBorders>
              <w:top w:val="nil"/>
              <w:left w:val="nil"/>
              <w:bottom w:val="nil"/>
              <w:right w:val="nil"/>
            </w:tcBorders>
            <w:shd w:val="clear" w:color="auto" w:fill="auto"/>
            <w:noWrap/>
            <w:vAlign w:val="bottom"/>
            <w:hideMark/>
          </w:tcPr>
          <w:p w14:paraId="36D9FDA2"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3E3F263"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tcBorders>
              <w:top w:val="nil"/>
              <w:left w:val="nil"/>
              <w:bottom w:val="nil"/>
              <w:right w:val="nil"/>
            </w:tcBorders>
            <w:shd w:val="clear" w:color="auto" w:fill="auto"/>
            <w:noWrap/>
            <w:vAlign w:val="bottom"/>
            <w:hideMark/>
          </w:tcPr>
          <w:p w14:paraId="3AD6A532"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78C31D9"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86144FF"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B0</w:t>
            </w:r>
          </w:p>
        </w:tc>
      </w:tr>
      <w:tr w:rsidR="001C4DC8" w:rsidRPr="001C4DC8" w14:paraId="5CE0DC54"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61A9A1F7"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3B75A7F"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C1784D6"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D50099D"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28DC03F"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3152685"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D73C344"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D16C06D" w14:textId="77777777" w:rsidR="001C4DC8" w:rsidRPr="001C4DC8" w:rsidRDefault="001C4DC8" w:rsidP="001C4DC8">
            <w:pPr>
              <w:rPr>
                <w:rFonts w:ascii="Calibri" w:hAnsi="Calibri"/>
                <w:color w:val="000000"/>
                <w:sz w:val="22"/>
                <w:szCs w:val="22"/>
                <w:lang w:val="en-IN" w:eastAsia="en-IN"/>
              </w:rPr>
            </w:pPr>
          </w:p>
        </w:tc>
      </w:tr>
      <w:tr w:rsidR="001C4DC8" w:rsidRPr="001C4DC8" w14:paraId="2D9DF3B1"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9716E57"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B7</w:t>
            </w:r>
          </w:p>
        </w:tc>
        <w:tc>
          <w:tcPr>
            <w:tcW w:w="960" w:type="dxa"/>
            <w:tcBorders>
              <w:top w:val="nil"/>
              <w:left w:val="nil"/>
              <w:bottom w:val="nil"/>
              <w:right w:val="nil"/>
            </w:tcBorders>
            <w:shd w:val="clear" w:color="auto" w:fill="auto"/>
            <w:noWrap/>
            <w:vAlign w:val="bottom"/>
            <w:hideMark/>
          </w:tcPr>
          <w:p w14:paraId="4FA2C1B1"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1ED8515"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017520C"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9B33A8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BDA02CD"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5AA2FDC"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CFAD3D9" w14:textId="77777777" w:rsidR="001C4DC8" w:rsidRPr="001C4DC8" w:rsidRDefault="001C4DC8" w:rsidP="001C4DC8">
            <w:pPr>
              <w:rPr>
                <w:rFonts w:ascii="Calibri" w:hAnsi="Calibri"/>
                <w:color w:val="000000"/>
                <w:sz w:val="22"/>
                <w:szCs w:val="22"/>
                <w:lang w:val="en-IN" w:eastAsia="en-IN"/>
              </w:rPr>
            </w:pPr>
          </w:p>
        </w:tc>
      </w:tr>
      <w:tr w:rsidR="001C4DC8" w:rsidRPr="001C4DC8" w14:paraId="74F9878F"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1F9A8832"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667B72A"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3EA874B"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7553B8F"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BDACBB1"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3C530FA"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EF49AF8"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8EA061D" w14:textId="77777777" w:rsidR="001C4DC8" w:rsidRPr="001C4DC8" w:rsidRDefault="001C4DC8" w:rsidP="001C4DC8">
            <w:pPr>
              <w:rPr>
                <w:rFonts w:ascii="Calibri" w:hAnsi="Calibri"/>
                <w:color w:val="000000"/>
                <w:sz w:val="22"/>
                <w:szCs w:val="22"/>
                <w:lang w:val="en-IN" w:eastAsia="en-IN"/>
              </w:rPr>
            </w:pPr>
          </w:p>
        </w:tc>
      </w:tr>
      <w:tr w:rsidR="001C4DC8" w:rsidRPr="001C4DC8" w14:paraId="3655CD1D"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3D270E9"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B8</w:t>
            </w:r>
          </w:p>
        </w:tc>
        <w:tc>
          <w:tcPr>
            <w:tcW w:w="960" w:type="dxa"/>
            <w:tcBorders>
              <w:top w:val="nil"/>
              <w:left w:val="nil"/>
              <w:bottom w:val="nil"/>
              <w:right w:val="nil"/>
            </w:tcBorders>
            <w:shd w:val="clear" w:color="auto" w:fill="auto"/>
            <w:noWrap/>
            <w:vAlign w:val="bottom"/>
            <w:hideMark/>
          </w:tcPr>
          <w:p w14:paraId="5B426D24"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E61D765"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tcBorders>
              <w:top w:val="nil"/>
              <w:left w:val="nil"/>
              <w:bottom w:val="nil"/>
              <w:right w:val="nil"/>
            </w:tcBorders>
            <w:shd w:val="clear" w:color="auto" w:fill="auto"/>
            <w:noWrap/>
            <w:vAlign w:val="bottom"/>
            <w:hideMark/>
          </w:tcPr>
          <w:p w14:paraId="2A9104F3"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877AE27"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tcBorders>
              <w:top w:val="nil"/>
              <w:left w:val="nil"/>
              <w:bottom w:val="nil"/>
              <w:right w:val="nil"/>
            </w:tcBorders>
            <w:shd w:val="clear" w:color="auto" w:fill="auto"/>
            <w:noWrap/>
            <w:vAlign w:val="bottom"/>
            <w:hideMark/>
          </w:tcPr>
          <w:p w14:paraId="4260D9C5"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88F3EF9"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A6F9938"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r>
      <w:tr w:rsidR="001C4DC8" w:rsidRPr="001C4DC8" w14:paraId="0889EB07"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14AAAE39"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2EA8EA1"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B6EB318"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0D97C41"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280AFF7"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DEB7537"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CFC9AB2"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1C75EBA" w14:textId="77777777" w:rsidR="001C4DC8" w:rsidRPr="001C4DC8" w:rsidRDefault="001C4DC8" w:rsidP="001C4DC8">
            <w:pPr>
              <w:rPr>
                <w:rFonts w:ascii="Calibri" w:hAnsi="Calibri"/>
                <w:color w:val="000000"/>
                <w:sz w:val="22"/>
                <w:szCs w:val="22"/>
                <w:lang w:val="en-IN" w:eastAsia="en-IN"/>
              </w:rPr>
            </w:pPr>
          </w:p>
        </w:tc>
      </w:tr>
      <w:tr w:rsidR="001C4DC8" w:rsidRPr="001C4DC8" w14:paraId="26285C3B"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E0A1CEC"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B9</w:t>
            </w:r>
          </w:p>
        </w:tc>
        <w:tc>
          <w:tcPr>
            <w:tcW w:w="960" w:type="dxa"/>
            <w:tcBorders>
              <w:top w:val="nil"/>
              <w:left w:val="nil"/>
              <w:bottom w:val="nil"/>
              <w:right w:val="nil"/>
            </w:tcBorders>
            <w:shd w:val="clear" w:color="auto" w:fill="auto"/>
            <w:noWrap/>
            <w:vAlign w:val="bottom"/>
            <w:hideMark/>
          </w:tcPr>
          <w:p w14:paraId="5504581C"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2B503D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561F906"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A9B1672"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AB90740"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7581B6A"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A2059F8" w14:textId="77777777" w:rsidR="001C4DC8" w:rsidRPr="001C4DC8" w:rsidRDefault="001C4DC8" w:rsidP="001C4DC8">
            <w:pPr>
              <w:rPr>
                <w:rFonts w:ascii="Calibri" w:hAnsi="Calibri"/>
                <w:color w:val="000000"/>
                <w:sz w:val="22"/>
                <w:szCs w:val="22"/>
                <w:lang w:val="en-IN" w:eastAsia="en-IN"/>
              </w:rPr>
            </w:pPr>
          </w:p>
        </w:tc>
      </w:tr>
      <w:tr w:rsidR="001C4DC8" w:rsidRPr="001C4DC8" w14:paraId="260099F3"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756714CE"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E9606B8"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C8C7944"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414F6ED"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351B80A"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10E3E97"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A83CA00"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CE91CBF" w14:textId="77777777" w:rsidR="001C4DC8" w:rsidRPr="001C4DC8" w:rsidRDefault="001C4DC8" w:rsidP="001C4DC8">
            <w:pPr>
              <w:rPr>
                <w:rFonts w:ascii="Calibri" w:hAnsi="Calibri"/>
                <w:color w:val="000000"/>
                <w:sz w:val="22"/>
                <w:szCs w:val="22"/>
                <w:lang w:val="en-IN" w:eastAsia="en-IN"/>
              </w:rPr>
            </w:pPr>
          </w:p>
        </w:tc>
      </w:tr>
      <w:tr w:rsidR="001C4DC8" w:rsidRPr="001C4DC8" w14:paraId="0CF63415"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01ED73F"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B10</w:t>
            </w:r>
          </w:p>
        </w:tc>
        <w:tc>
          <w:tcPr>
            <w:tcW w:w="960" w:type="dxa"/>
            <w:tcBorders>
              <w:top w:val="nil"/>
              <w:left w:val="nil"/>
              <w:bottom w:val="nil"/>
              <w:right w:val="nil"/>
            </w:tcBorders>
            <w:shd w:val="clear" w:color="auto" w:fill="auto"/>
            <w:noWrap/>
            <w:vAlign w:val="bottom"/>
            <w:hideMark/>
          </w:tcPr>
          <w:p w14:paraId="3A3448CE"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2D9D42B"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tcBorders>
              <w:top w:val="nil"/>
              <w:left w:val="nil"/>
              <w:bottom w:val="nil"/>
              <w:right w:val="nil"/>
            </w:tcBorders>
            <w:shd w:val="clear" w:color="auto" w:fill="auto"/>
            <w:noWrap/>
            <w:vAlign w:val="bottom"/>
            <w:hideMark/>
          </w:tcPr>
          <w:p w14:paraId="79AD2280"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2118124"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tcBorders>
              <w:top w:val="nil"/>
              <w:left w:val="nil"/>
              <w:bottom w:val="nil"/>
              <w:right w:val="nil"/>
            </w:tcBorders>
            <w:shd w:val="clear" w:color="auto" w:fill="auto"/>
            <w:noWrap/>
            <w:vAlign w:val="bottom"/>
            <w:hideMark/>
          </w:tcPr>
          <w:p w14:paraId="7493F733"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B7F576A"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F49600B"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r>
      <w:tr w:rsidR="001C4DC8" w:rsidRPr="001C4DC8" w14:paraId="2299BA88"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5C38B1F0"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60F39C1"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127545E"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CDC56EB"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BFF34C3"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897E9F1"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6F698DE"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D536015" w14:textId="77777777" w:rsidR="001C4DC8" w:rsidRPr="001C4DC8" w:rsidRDefault="001C4DC8" w:rsidP="001C4DC8">
            <w:pPr>
              <w:rPr>
                <w:rFonts w:ascii="Calibri" w:hAnsi="Calibri"/>
                <w:color w:val="000000"/>
                <w:sz w:val="22"/>
                <w:szCs w:val="22"/>
                <w:lang w:val="en-IN" w:eastAsia="en-IN"/>
              </w:rPr>
            </w:pPr>
          </w:p>
        </w:tc>
      </w:tr>
      <w:tr w:rsidR="001C4DC8" w:rsidRPr="001C4DC8" w14:paraId="511B3C18"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E95B005"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B11</w:t>
            </w:r>
          </w:p>
        </w:tc>
        <w:tc>
          <w:tcPr>
            <w:tcW w:w="960" w:type="dxa"/>
            <w:tcBorders>
              <w:top w:val="nil"/>
              <w:left w:val="nil"/>
              <w:bottom w:val="nil"/>
              <w:right w:val="nil"/>
            </w:tcBorders>
            <w:shd w:val="clear" w:color="auto" w:fill="auto"/>
            <w:noWrap/>
            <w:vAlign w:val="bottom"/>
            <w:hideMark/>
          </w:tcPr>
          <w:p w14:paraId="4F8EADFF"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FB5E4FB"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01E46C0"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48D1E39"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4CD4EE4"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3586709"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1756E74" w14:textId="77777777" w:rsidR="001C4DC8" w:rsidRPr="001C4DC8" w:rsidRDefault="001C4DC8" w:rsidP="001C4DC8">
            <w:pPr>
              <w:rPr>
                <w:rFonts w:ascii="Calibri" w:hAnsi="Calibri"/>
                <w:color w:val="000000"/>
                <w:sz w:val="22"/>
                <w:szCs w:val="22"/>
                <w:lang w:val="en-IN" w:eastAsia="en-IN"/>
              </w:rPr>
            </w:pPr>
          </w:p>
        </w:tc>
      </w:tr>
      <w:tr w:rsidR="001C4DC8" w:rsidRPr="001C4DC8" w14:paraId="246AF254"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1CDD4A66"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07BF12F"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DE098E0"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C55AC82"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DC7B69E"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1B59881"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EA83CD2"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732015D" w14:textId="77777777" w:rsidR="001C4DC8" w:rsidRPr="001C4DC8" w:rsidRDefault="001C4DC8" w:rsidP="001C4DC8">
            <w:pPr>
              <w:rPr>
                <w:rFonts w:ascii="Calibri" w:hAnsi="Calibri"/>
                <w:color w:val="000000"/>
                <w:sz w:val="22"/>
                <w:szCs w:val="22"/>
                <w:lang w:val="en-IN" w:eastAsia="en-IN"/>
              </w:rPr>
            </w:pPr>
          </w:p>
        </w:tc>
      </w:tr>
      <w:tr w:rsidR="001C4DC8" w:rsidRPr="001C4DC8" w14:paraId="10F3ACF8" w14:textId="77777777" w:rsidTr="001C4DC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DF3411"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4EDD48D1"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3F4F32"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09CDFFC4"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D9CA6F"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4437E20F"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E83C35"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1E5A802B"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r>
      <w:tr w:rsidR="001C4DC8" w:rsidRPr="001C4DC8" w14:paraId="0EA66B05"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F3F542C"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B12</w:t>
            </w:r>
          </w:p>
        </w:tc>
        <w:tc>
          <w:tcPr>
            <w:tcW w:w="960" w:type="dxa"/>
            <w:tcBorders>
              <w:top w:val="nil"/>
              <w:left w:val="nil"/>
              <w:bottom w:val="nil"/>
              <w:right w:val="nil"/>
            </w:tcBorders>
            <w:shd w:val="clear" w:color="auto" w:fill="auto"/>
            <w:noWrap/>
            <w:vAlign w:val="bottom"/>
            <w:hideMark/>
          </w:tcPr>
          <w:p w14:paraId="6B8D1105"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DD2E288"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B3</w:t>
            </w:r>
          </w:p>
        </w:tc>
        <w:tc>
          <w:tcPr>
            <w:tcW w:w="960" w:type="dxa"/>
            <w:tcBorders>
              <w:top w:val="nil"/>
              <w:left w:val="nil"/>
              <w:bottom w:val="nil"/>
              <w:right w:val="nil"/>
            </w:tcBorders>
            <w:shd w:val="clear" w:color="auto" w:fill="auto"/>
            <w:noWrap/>
            <w:vAlign w:val="bottom"/>
            <w:hideMark/>
          </w:tcPr>
          <w:p w14:paraId="3E493CAB"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AA94DFB"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tcBorders>
              <w:top w:val="nil"/>
              <w:left w:val="nil"/>
              <w:bottom w:val="nil"/>
              <w:right w:val="nil"/>
            </w:tcBorders>
            <w:shd w:val="clear" w:color="auto" w:fill="auto"/>
            <w:noWrap/>
            <w:vAlign w:val="bottom"/>
            <w:hideMark/>
          </w:tcPr>
          <w:p w14:paraId="6C215233"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55B5B52"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CCB4F1A"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r>
      <w:tr w:rsidR="001C4DC8" w:rsidRPr="001C4DC8" w14:paraId="73DA0034"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216458B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1AD0DCC"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6F71B5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0E16081"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14004A9"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FFFB264"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F6B8EDA"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C5429F1" w14:textId="77777777" w:rsidR="001C4DC8" w:rsidRPr="001C4DC8" w:rsidRDefault="001C4DC8" w:rsidP="001C4DC8">
            <w:pPr>
              <w:rPr>
                <w:rFonts w:ascii="Calibri" w:hAnsi="Calibri"/>
                <w:color w:val="000000"/>
                <w:sz w:val="22"/>
                <w:szCs w:val="22"/>
                <w:lang w:val="en-IN" w:eastAsia="en-IN"/>
              </w:rPr>
            </w:pPr>
          </w:p>
        </w:tc>
      </w:tr>
      <w:tr w:rsidR="001C4DC8" w:rsidRPr="001C4DC8" w14:paraId="797AAF78"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D46BC43"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B13</w:t>
            </w:r>
          </w:p>
        </w:tc>
        <w:tc>
          <w:tcPr>
            <w:tcW w:w="960" w:type="dxa"/>
            <w:tcBorders>
              <w:top w:val="nil"/>
              <w:left w:val="nil"/>
              <w:bottom w:val="nil"/>
              <w:right w:val="nil"/>
            </w:tcBorders>
            <w:shd w:val="clear" w:color="auto" w:fill="auto"/>
            <w:noWrap/>
            <w:vAlign w:val="bottom"/>
            <w:hideMark/>
          </w:tcPr>
          <w:p w14:paraId="6DB10312"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ACFB43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D4254D0"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4BC8270"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EE4B21E"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69201EA"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A603FC2" w14:textId="77777777" w:rsidR="001C4DC8" w:rsidRPr="001C4DC8" w:rsidRDefault="001C4DC8" w:rsidP="001C4DC8">
            <w:pPr>
              <w:rPr>
                <w:rFonts w:ascii="Calibri" w:hAnsi="Calibri"/>
                <w:color w:val="000000"/>
                <w:sz w:val="22"/>
                <w:szCs w:val="22"/>
                <w:lang w:val="en-IN" w:eastAsia="en-IN"/>
              </w:rPr>
            </w:pPr>
          </w:p>
        </w:tc>
      </w:tr>
      <w:tr w:rsidR="001C4DC8" w:rsidRPr="001C4DC8" w14:paraId="16A69E42"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72AA7F0F"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1D95505"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99F49F3"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EE4E4C4"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E2905D9"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6D23D15"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A7E3403"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69E015A" w14:textId="77777777" w:rsidR="001C4DC8" w:rsidRPr="001C4DC8" w:rsidRDefault="001C4DC8" w:rsidP="001C4DC8">
            <w:pPr>
              <w:rPr>
                <w:rFonts w:ascii="Calibri" w:hAnsi="Calibri"/>
                <w:color w:val="000000"/>
                <w:sz w:val="22"/>
                <w:szCs w:val="22"/>
                <w:lang w:val="en-IN" w:eastAsia="en-IN"/>
              </w:rPr>
            </w:pPr>
          </w:p>
        </w:tc>
      </w:tr>
      <w:tr w:rsidR="001C4DC8" w:rsidRPr="001C4DC8" w14:paraId="4EE97F8E"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112052C"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B14</w:t>
            </w:r>
          </w:p>
        </w:tc>
        <w:tc>
          <w:tcPr>
            <w:tcW w:w="960" w:type="dxa"/>
            <w:tcBorders>
              <w:top w:val="nil"/>
              <w:left w:val="nil"/>
              <w:bottom w:val="nil"/>
              <w:right w:val="nil"/>
            </w:tcBorders>
            <w:shd w:val="clear" w:color="auto" w:fill="auto"/>
            <w:noWrap/>
            <w:vAlign w:val="bottom"/>
            <w:hideMark/>
          </w:tcPr>
          <w:p w14:paraId="7B5D2F7D"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0F3CBB1"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B3</w:t>
            </w:r>
          </w:p>
        </w:tc>
        <w:tc>
          <w:tcPr>
            <w:tcW w:w="960" w:type="dxa"/>
            <w:tcBorders>
              <w:top w:val="nil"/>
              <w:left w:val="nil"/>
              <w:bottom w:val="nil"/>
              <w:right w:val="nil"/>
            </w:tcBorders>
            <w:shd w:val="clear" w:color="auto" w:fill="auto"/>
            <w:noWrap/>
            <w:vAlign w:val="bottom"/>
            <w:hideMark/>
          </w:tcPr>
          <w:p w14:paraId="63DA13C0"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0348D68"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tcBorders>
              <w:top w:val="nil"/>
              <w:left w:val="nil"/>
              <w:bottom w:val="nil"/>
              <w:right w:val="nil"/>
            </w:tcBorders>
            <w:shd w:val="clear" w:color="auto" w:fill="auto"/>
            <w:noWrap/>
            <w:vAlign w:val="bottom"/>
            <w:hideMark/>
          </w:tcPr>
          <w:p w14:paraId="3B21B4C2"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720587C"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EEF5700"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w:t>
            </w:r>
          </w:p>
        </w:tc>
      </w:tr>
      <w:tr w:rsidR="001C4DC8" w:rsidRPr="001C4DC8" w14:paraId="6E01F061"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6ECF3B48"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F222B0D"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CDA48CB"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D2780FD"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F8C63D1"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7DE3712"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2F387D5"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3AEA522" w14:textId="77777777" w:rsidR="001C4DC8" w:rsidRPr="001C4DC8" w:rsidRDefault="001C4DC8" w:rsidP="001C4DC8">
            <w:pPr>
              <w:rPr>
                <w:rFonts w:ascii="Calibri" w:hAnsi="Calibri"/>
                <w:color w:val="000000"/>
                <w:sz w:val="22"/>
                <w:szCs w:val="22"/>
                <w:lang w:val="en-IN" w:eastAsia="en-IN"/>
              </w:rPr>
            </w:pPr>
          </w:p>
        </w:tc>
      </w:tr>
      <w:tr w:rsidR="001C4DC8" w:rsidRPr="001C4DC8" w14:paraId="3E5E3021"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B6FA0B7"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B15</w:t>
            </w:r>
          </w:p>
        </w:tc>
        <w:tc>
          <w:tcPr>
            <w:tcW w:w="960" w:type="dxa"/>
            <w:tcBorders>
              <w:top w:val="nil"/>
              <w:left w:val="nil"/>
              <w:bottom w:val="nil"/>
              <w:right w:val="nil"/>
            </w:tcBorders>
            <w:shd w:val="clear" w:color="auto" w:fill="auto"/>
            <w:noWrap/>
            <w:vAlign w:val="bottom"/>
            <w:hideMark/>
          </w:tcPr>
          <w:p w14:paraId="64756079"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602F38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A4629C9"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0BDDB63"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E9636DC"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3C38437"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EB41A34" w14:textId="77777777" w:rsidR="001C4DC8" w:rsidRPr="001C4DC8" w:rsidRDefault="001C4DC8" w:rsidP="001C4DC8">
            <w:pPr>
              <w:rPr>
                <w:rFonts w:ascii="Calibri" w:hAnsi="Calibri"/>
                <w:color w:val="000000"/>
                <w:sz w:val="22"/>
                <w:szCs w:val="22"/>
                <w:lang w:val="en-IN" w:eastAsia="en-IN"/>
              </w:rPr>
            </w:pPr>
          </w:p>
        </w:tc>
      </w:tr>
      <w:tr w:rsidR="001C4DC8" w:rsidRPr="001C4DC8" w14:paraId="33E1F80D"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3E6949C4"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83FADA1"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DF4F9F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A274C74"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0ACED90"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522649D"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37A9077"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004D165" w14:textId="77777777" w:rsidR="001C4DC8" w:rsidRPr="001C4DC8" w:rsidRDefault="001C4DC8" w:rsidP="001C4DC8">
            <w:pPr>
              <w:rPr>
                <w:rFonts w:ascii="Calibri" w:hAnsi="Calibri"/>
                <w:color w:val="000000"/>
                <w:sz w:val="22"/>
                <w:szCs w:val="22"/>
                <w:lang w:val="en-IN" w:eastAsia="en-IN"/>
              </w:rPr>
            </w:pPr>
          </w:p>
        </w:tc>
      </w:tr>
      <w:tr w:rsidR="001C4DC8" w:rsidRPr="001C4DC8" w14:paraId="29EBA6EC"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EF5C709"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B16</w:t>
            </w:r>
          </w:p>
        </w:tc>
        <w:tc>
          <w:tcPr>
            <w:tcW w:w="960" w:type="dxa"/>
            <w:tcBorders>
              <w:top w:val="nil"/>
              <w:left w:val="nil"/>
              <w:bottom w:val="nil"/>
              <w:right w:val="nil"/>
            </w:tcBorders>
            <w:shd w:val="clear" w:color="auto" w:fill="auto"/>
            <w:noWrap/>
            <w:vAlign w:val="bottom"/>
            <w:hideMark/>
          </w:tcPr>
          <w:p w14:paraId="35E1ACF1"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DB45904"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B4</w:t>
            </w:r>
          </w:p>
        </w:tc>
        <w:tc>
          <w:tcPr>
            <w:tcW w:w="960" w:type="dxa"/>
            <w:tcBorders>
              <w:top w:val="nil"/>
              <w:left w:val="nil"/>
              <w:bottom w:val="nil"/>
              <w:right w:val="nil"/>
            </w:tcBorders>
            <w:shd w:val="clear" w:color="auto" w:fill="auto"/>
            <w:noWrap/>
            <w:vAlign w:val="bottom"/>
            <w:hideMark/>
          </w:tcPr>
          <w:p w14:paraId="7AC7C285"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C7E60E0"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tcBorders>
              <w:top w:val="nil"/>
              <w:left w:val="nil"/>
              <w:bottom w:val="nil"/>
              <w:right w:val="nil"/>
            </w:tcBorders>
            <w:shd w:val="clear" w:color="auto" w:fill="auto"/>
            <w:noWrap/>
            <w:vAlign w:val="bottom"/>
            <w:hideMark/>
          </w:tcPr>
          <w:p w14:paraId="77575540"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C6E7D52"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5CAA368"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r>
      <w:tr w:rsidR="001C4DC8" w:rsidRPr="001C4DC8" w14:paraId="15EA940E"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506F72EA"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E986A46"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831F585"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FA4ACFB"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B8D05D4"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C257E63"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56E9D37"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F922D8F" w14:textId="77777777" w:rsidR="001C4DC8" w:rsidRPr="001C4DC8" w:rsidRDefault="001C4DC8" w:rsidP="001C4DC8">
            <w:pPr>
              <w:rPr>
                <w:rFonts w:ascii="Calibri" w:hAnsi="Calibri"/>
                <w:color w:val="000000"/>
                <w:sz w:val="22"/>
                <w:szCs w:val="22"/>
                <w:lang w:val="en-IN" w:eastAsia="en-IN"/>
              </w:rPr>
            </w:pPr>
          </w:p>
        </w:tc>
      </w:tr>
      <w:tr w:rsidR="001C4DC8" w:rsidRPr="001C4DC8" w14:paraId="610A8EBF"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33E8D0A"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B17</w:t>
            </w:r>
          </w:p>
        </w:tc>
        <w:tc>
          <w:tcPr>
            <w:tcW w:w="960" w:type="dxa"/>
            <w:tcBorders>
              <w:top w:val="nil"/>
              <w:left w:val="nil"/>
              <w:bottom w:val="nil"/>
              <w:right w:val="nil"/>
            </w:tcBorders>
            <w:shd w:val="clear" w:color="auto" w:fill="auto"/>
            <w:noWrap/>
            <w:vAlign w:val="bottom"/>
            <w:hideMark/>
          </w:tcPr>
          <w:p w14:paraId="71B59C0F"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F30ED13"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303D508"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51079A8"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41815A6"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B033F44"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69F1C39" w14:textId="77777777" w:rsidR="001C4DC8" w:rsidRPr="001C4DC8" w:rsidRDefault="001C4DC8" w:rsidP="001C4DC8">
            <w:pPr>
              <w:rPr>
                <w:rFonts w:ascii="Calibri" w:hAnsi="Calibri"/>
                <w:color w:val="000000"/>
                <w:sz w:val="22"/>
                <w:szCs w:val="22"/>
                <w:lang w:val="en-IN" w:eastAsia="en-IN"/>
              </w:rPr>
            </w:pPr>
          </w:p>
        </w:tc>
      </w:tr>
      <w:tr w:rsidR="001C4DC8" w:rsidRPr="001C4DC8" w14:paraId="42E3EDFC"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6D131FA2"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1B1796C"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08BE98B"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28B5402"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622BAC0"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D63327D"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194BDFA"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248EE20" w14:textId="77777777" w:rsidR="001C4DC8" w:rsidRPr="001C4DC8" w:rsidRDefault="001C4DC8" w:rsidP="001C4DC8">
            <w:pPr>
              <w:rPr>
                <w:rFonts w:ascii="Calibri" w:hAnsi="Calibri"/>
                <w:color w:val="000000"/>
                <w:sz w:val="22"/>
                <w:szCs w:val="22"/>
                <w:lang w:val="en-IN" w:eastAsia="en-IN"/>
              </w:rPr>
            </w:pPr>
          </w:p>
        </w:tc>
      </w:tr>
      <w:tr w:rsidR="001C4DC8" w:rsidRPr="001C4DC8" w14:paraId="7A145A7D" w14:textId="77777777" w:rsidTr="001C4DC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2DA468"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1B08FBAE"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AC0A24"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5D0DEF4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A25036"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3FEC0F65"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175F32"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1ABE245"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r>
      <w:tr w:rsidR="001C4DC8" w:rsidRPr="001C4DC8" w14:paraId="1845C4B7"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9E05D0D"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B18</w:t>
            </w:r>
          </w:p>
        </w:tc>
        <w:tc>
          <w:tcPr>
            <w:tcW w:w="960" w:type="dxa"/>
            <w:tcBorders>
              <w:top w:val="nil"/>
              <w:left w:val="nil"/>
              <w:bottom w:val="nil"/>
              <w:right w:val="nil"/>
            </w:tcBorders>
            <w:shd w:val="clear" w:color="auto" w:fill="auto"/>
            <w:noWrap/>
            <w:vAlign w:val="bottom"/>
            <w:hideMark/>
          </w:tcPr>
          <w:p w14:paraId="2F5EAE70"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E56DC1F"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B4</w:t>
            </w:r>
          </w:p>
        </w:tc>
        <w:tc>
          <w:tcPr>
            <w:tcW w:w="960" w:type="dxa"/>
            <w:tcBorders>
              <w:top w:val="nil"/>
              <w:left w:val="nil"/>
              <w:bottom w:val="nil"/>
              <w:right w:val="nil"/>
            </w:tcBorders>
            <w:shd w:val="clear" w:color="auto" w:fill="auto"/>
            <w:noWrap/>
            <w:vAlign w:val="bottom"/>
            <w:hideMark/>
          </w:tcPr>
          <w:p w14:paraId="45477E82"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2CD149F"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tcBorders>
              <w:top w:val="nil"/>
              <w:left w:val="nil"/>
              <w:bottom w:val="nil"/>
              <w:right w:val="nil"/>
            </w:tcBorders>
            <w:shd w:val="clear" w:color="auto" w:fill="auto"/>
            <w:noWrap/>
            <w:vAlign w:val="bottom"/>
            <w:hideMark/>
          </w:tcPr>
          <w:p w14:paraId="709CF7F8"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0E1C7A0"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0B41993"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r>
      <w:tr w:rsidR="001C4DC8" w:rsidRPr="001C4DC8" w14:paraId="117B3A53"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47986FAE"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E014B54"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2B3A0E5"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03040B1"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62E956C"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427493F"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231B6C7"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83DAF4F" w14:textId="77777777" w:rsidR="001C4DC8" w:rsidRPr="001C4DC8" w:rsidRDefault="001C4DC8" w:rsidP="001C4DC8">
            <w:pPr>
              <w:rPr>
                <w:rFonts w:ascii="Calibri" w:hAnsi="Calibri"/>
                <w:color w:val="000000"/>
                <w:sz w:val="22"/>
                <w:szCs w:val="22"/>
                <w:lang w:val="en-IN" w:eastAsia="en-IN"/>
              </w:rPr>
            </w:pPr>
          </w:p>
        </w:tc>
      </w:tr>
      <w:tr w:rsidR="001C4DC8" w:rsidRPr="001C4DC8" w14:paraId="788D1086"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F7946B6"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B19</w:t>
            </w:r>
          </w:p>
        </w:tc>
        <w:tc>
          <w:tcPr>
            <w:tcW w:w="960" w:type="dxa"/>
            <w:tcBorders>
              <w:top w:val="nil"/>
              <w:left w:val="nil"/>
              <w:bottom w:val="nil"/>
              <w:right w:val="nil"/>
            </w:tcBorders>
            <w:shd w:val="clear" w:color="auto" w:fill="auto"/>
            <w:noWrap/>
            <w:vAlign w:val="bottom"/>
            <w:hideMark/>
          </w:tcPr>
          <w:p w14:paraId="2A9A95AD"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76CD45C"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51B7DF9"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ABCAE45"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3766DCC"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15F180F"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82AAF1F" w14:textId="77777777" w:rsidR="001C4DC8" w:rsidRPr="001C4DC8" w:rsidRDefault="001C4DC8" w:rsidP="001C4DC8">
            <w:pPr>
              <w:rPr>
                <w:rFonts w:ascii="Calibri" w:hAnsi="Calibri"/>
                <w:color w:val="000000"/>
                <w:sz w:val="22"/>
                <w:szCs w:val="22"/>
                <w:lang w:val="en-IN" w:eastAsia="en-IN"/>
              </w:rPr>
            </w:pPr>
          </w:p>
        </w:tc>
      </w:tr>
      <w:tr w:rsidR="001C4DC8" w:rsidRPr="001C4DC8" w14:paraId="52FE22B7"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56BFE3D5"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A9445A9"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54131B8"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11D4B10"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BD5A23F"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DBE0110"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D3B82CE"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F15D0F6" w14:textId="77777777" w:rsidR="001C4DC8" w:rsidRPr="001C4DC8" w:rsidRDefault="001C4DC8" w:rsidP="001C4DC8">
            <w:pPr>
              <w:rPr>
                <w:rFonts w:ascii="Calibri" w:hAnsi="Calibri"/>
                <w:color w:val="000000"/>
                <w:sz w:val="22"/>
                <w:szCs w:val="22"/>
                <w:lang w:val="en-IN" w:eastAsia="en-IN"/>
              </w:rPr>
            </w:pPr>
          </w:p>
        </w:tc>
      </w:tr>
      <w:tr w:rsidR="001C4DC8" w:rsidRPr="001C4DC8" w14:paraId="146A8E6D"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A86ACE7"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B20</w:t>
            </w:r>
          </w:p>
        </w:tc>
        <w:tc>
          <w:tcPr>
            <w:tcW w:w="960" w:type="dxa"/>
            <w:tcBorders>
              <w:top w:val="nil"/>
              <w:left w:val="nil"/>
              <w:bottom w:val="nil"/>
              <w:right w:val="nil"/>
            </w:tcBorders>
            <w:shd w:val="clear" w:color="auto" w:fill="auto"/>
            <w:noWrap/>
            <w:vAlign w:val="bottom"/>
            <w:hideMark/>
          </w:tcPr>
          <w:p w14:paraId="1BA425BD"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348750B"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B5</w:t>
            </w:r>
          </w:p>
        </w:tc>
        <w:tc>
          <w:tcPr>
            <w:tcW w:w="960" w:type="dxa"/>
            <w:tcBorders>
              <w:top w:val="nil"/>
              <w:left w:val="nil"/>
              <w:bottom w:val="nil"/>
              <w:right w:val="nil"/>
            </w:tcBorders>
            <w:shd w:val="clear" w:color="auto" w:fill="auto"/>
            <w:noWrap/>
            <w:vAlign w:val="bottom"/>
            <w:hideMark/>
          </w:tcPr>
          <w:p w14:paraId="0DBECF03"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C18596A"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tcBorders>
              <w:top w:val="nil"/>
              <w:left w:val="nil"/>
              <w:bottom w:val="nil"/>
              <w:right w:val="nil"/>
            </w:tcBorders>
            <w:shd w:val="clear" w:color="auto" w:fill="auto"/>
            <w:noWrap/>
            <w:vAlign w:val="bottom"/>
            <w:hideMark/>
          </w:tcPr>
          <w:p w14:paraId="7D2B389B"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E27914F"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EFE7F68"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r>
      <w:tr w:rsidR="001C4DC8" w:rsidRPr="001C4DC8" w14:paraId="403699B1"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56E6B6AD"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BFAE4D6"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329C55B"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484DED8"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865D372"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56D8120"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4FF71C1"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6BBDDBF" w14:textId="77777777" w:rsidR="001C4DC8" w:rsidRPr="001C4DC8" w:rsidRDefault="001C4DC8" w:rsidP="001C4DC8">
            <w:pPr>
              <w:rPr>
                <w:rFonts w:ascii="Calibri" w:hAnsi="Calibri"/>
                <w:color w:val="000000"/>
                <w:sz w:val="22"/>
                <w:szCs w:val="22"/>
                <w:lang w:val="en-IN" w:eastAsia="en-IN"/>
              </w:rPr>
            </w:pPr>
          </w:p>
        </w:tc>
      </w:tr>
      <w:tr w:rsidR="001C4DC8" w:rsidRPr="001C4DC8" w14:paraId="32AF5DAC"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9B2E2B6"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B21</w:t>
            </w:r>
          </w:p>
        </w:tc>
        <w:tc>
          <w:tcPr>
            <w:tcW w:w="960" w:type="dxa"/>
            <w:tcBorders>
              <w:top w:val="nil"/>
              <w:left w:val="nil"/>
              <w:bottom w:val="nil"/>
              <w:right w:val="nil"/>
            </w:tcBorders>
            <w:shd w:val="clear" w:color="auto" w:fill="auto"/>
            <w:noWrap/>
            <w:vAlign w:val="bottom"/>
            <w:hideMark/>
          </w:tcPr>
          <w:p w14:paraId="2EB01791"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484D90A"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787136C"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400F851"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74430C58"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B3D92C4"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4343A5A" w14:textId="77777777" w:rsidR="001C4DC8" w:rsidRPr="001C4DC8" w:rsidRDefault="001C4DC8" w:rsidP="001C4DC8">
            <w:pPr>
              <w:rPr>
                <w:rFonts w:ascii="Calibri" w:hAnsi="Calibri"/>
                <w:color w:val="000000"/>
                <w:sz w:val="22"/>
                <w:szCs w:val="22"/>
                <w:lang w:val="en-IN" w:eastAsia="en-IN"/>
              </w:rPr>
            </w:pPr>
          </w:p>
        </w:tc>
      </w:tr>
      <w:tr w:rsidR="001C4DC8" w:rsidRPr="001C4DC8" w14:paraId="005599CD"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0CA95432"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570FCB4B"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3F6E0E1"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11DC90C"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EB67266"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84FB73A"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55352155"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24C9DFB" w14:textId="77777777" w:rsidR="001C4DC8" w:rsidRPr="001C4DC8" w:rsidRDefault="001C4DC8" w:rsidP="001C4DC8">
            <w:pPr>
              <w:rPr>
                <w:rFonts w:ascii="Calibri" w:hAnsi="Calibri"/>
                <w:color w:val="000000"/>
                <w:sz w:val="22"/>
                <w:szCs w:val="22"/>
                <w:lang w:val="en-IN" w:eastAsia="en-IN"/>
              </w:rPr>
            </w:pPr>
          </w:p>
        </w:tc>
      </w:tr>
      <w:tr w:rsidR="001C4DC8" w:rsidRPr="001C4DC8" w14:paraId="0DEB2E9B"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EFA0B70"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B22</w:t>
            </w:r>
          </w:p>
        </w:tc>
        <w:tc>
          <w:tcPr>
            <w:tcW w:w="960" w:type="dxa"/>
            <w:tcBorders>
              <w:top w:val="nil"/>
              <w:left w:val="nil"/>
              <w:bottom w:val="nil"/>
              <w:right w:val="nil"/>
            </w:tcBorders>
            <w:shd w:val="clear" w:color="auto" w:fill="auto"/>
            <w:noWrap/>
            <w:vAlign w:val="bottom"/>
            <w:hideMark/>
          </w:tcPr>
          <w:p w14:paraId="0995A9D9"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DA1A9BF"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B5</w:t>
            </w:r>
          </w:p>
        </w:tc>
        <w:tc>
          <w:tcPr>
            <w:tcW w:w="960" w:type="dxa"/>
            <w:tcBorders>
              <w:top w:val="nil"/>
              <w:left w:val="nil"/>
              <w:bottom w:val="nil"/>
              <w:right w:val="nil"/>
            </w:tcBorders>
            <w:shd w:val="clear" w:color="auto" w:fill="auto"/>
            <w:noWrap/>
            <w:vAlign w:val="bottom"/>
            <w:hideMark/>
          </w:tcPr>
          <w:p w14:paraId="4DF9DBE7"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5760CC1"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tcBorders>
              <w:top w:val="nil"/>
              <w:left w:val="nil"/>
              <w:bottom w:val="nil"/>
              <w:right w:val="nil"/>
            </w:tcBorders>
            <w:shd w:val="clear" w:color="auto" w:fill="auto"/>
            <w:noWrap/>
            <w:vAlign w:val="bottom"/>
            <w:hideMark/>
          </w:tcPr>
          <w:p w14:paraId="1CD407CE" w14:textId="77777777" w:rsidR="001C4DC8" w:rsidRPr="001C4DC8" w:rsidRDefault="001C4DC8" w:rsidP="001C4DC8">
            <w:pPr>
              <w:rPr>
                <w:rFonts w:ascii="Calibri" w:hAnsi="Calibri"/>
                <w:color w:val="000000"/>
                <w:sz w:val="22"/>
                <w:szCs w:val="22"/>
                <w:lang w:val="en-IN" w:eastAsia="en-I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D3C2C73"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881FD9C"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w:t>
            </w:r>
          </w:p>
        </w:tc>
      </w:tr>
      <w:tr w:rsidR="001C4DC8" w:rsidRPr="001C4DC8" w14:paraId="25F7AA01"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12679720"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B1D5D8D"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09AA32C"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7728442"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F48B770"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3B206E7"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2FBF7CC6"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0227BE3" w14:textId="77777777" w:rsidR="001C4DC8" w:rsidRPr="001C4DC8" w:rsidRDefault="001C4DC8" w:rsidP="001C4DC8">
            <w:pPr>
              <w:rPr>
                <w:rFonts w:ascii="Calibri" w:hAnsi="Calibri"/>
                <w:color w:val="000000"/>
                <w:sz w:val="22"/>
                <w:szCs w:val="22"/>
                <w:lang w:val="en-IN" w:eastAsia="en-IN"/>
              </w:rPr>
            </w:pPr>
          </w:p>
        </w:tc>
      </w:tr>
      <w:tr w:rsidR="001C4DC8" w:rsidRPr="001C4DC8" w14:paraId="44958DD8" w14:textId="77777777" w:rsidTr="001C4DC8">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941A97A"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B23</w:t>
            </w:r>
          </w:p>
        </w:tc>
        <w:tc>
          <w:tcPr>
            <w:tcW w:w="960" w:type="dxa"/>
            <w:tcBorders>
              <w:top w:val="nil"/>
              <w:left w:val="nil"/>
              <w:bottom w:val="nil"/>
              <w:right w:val="nil"/>
            </w:tcBorders>
            <w:shd w:val="clear" w:color="auto" w:fill="auto"/>
            <w:noWrap/>
            <w:vAlign w:val="bottom"/>
            <w:hideMark/>
          </w:tcPr>
          <w:p w14:paraId="570F813D"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8DDEBC9"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44AB43B4"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79512761"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960B005"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D4D8C5A"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330E3F0C" w14:textId="77777777" w:rsidR="001C4DC8" w:rsidRPr="001C4DC8" w:rsidRDefault="001C4DC8" w:rsidP="001C4DC8">
            <w:pPr>
              <w:rPr>
                <w:rFonts w:ascii="Calibri" w:hAnsi="Calibri"/>
                <w:color w:val="000000"/>
                <w:sz w:val="22"/>
                <w:szCs w:val="22"/>
                <w:lang w:val="en-IN" w:eastAsia="en-IN"/>
              </w:rPr>
            </w:pPr>
          </w:p>
        </w:tc>
      </w:tr>
      <w:tr w:rsidR="001C4DC8" w:rsidRPr="001C4DC8" w14:paraId="4A45200E" w14:textId="77777777" w:rsidTr="001C4DC8">
        <w:trPr>
          <w:trHeight w:val="300"/>
        </w:trPr>
        <w:tc>
          <w:tcPr>
            <w:tcW w:w="960" w:type="dxa"/>
            <w:vMerge/>
            <w:tcBorders>
              <w:top w:val="nil"/>
              <w:left w:val="single" w:sz="4" w:space="0" w:color="auto"/>
              <w:bottom w:val="single" w:sz="4" w:space="0" w:color="000000"/>
              <w:right w:val="single" w:sz="4" w:space="0" w:color="auto"/>
            </w:tcBorders>
            <w:vAlign w:val="center"/>
            <w:hideMark/>
          </w:tcPr>
          <w:p w14:paraId="386F732F"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26A29224"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45CD2E2B"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6B70FF36"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68FBA16B"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186C67CE" w14:textId="77777777" w:rsidR="001C4DC8" w:rsidRPr="001C4DC8" w:rsidRDefault="001C4DC8" w:rsidP="001C4DC8">
            <w:pPr>
              <w:rPr>
                <w:rFonts w:ascii="Times New Roman" w:hAnsi="Times New Roman"/>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11D70CD3" w14:textId="77777777" w:rsidR="001C4DC8" w:rsidRPr="001C4DC8" w:rsidRDefault="001C4DC8" w:rsidP="001C4DC8">
            <w:pPr>
              <w:rPr>
                <w:rFonts w:ascii="Calibri" w:hAnsi="Calibri"/>
                <w:color w:val="000000"/>
                <w:sz w:val="22"/>
                <w:szCs w:val="22"/>
                <w:lang w:val="en-IN" w:eastAsia="en-IN"/>
              </w:rPr>
            </w:pPr>
          </w:p>
        </w:tc>
        <w:tc>
          <w:tcPr>
            <w:tcW w:w="960" w:type="dxa"/>
            <w:vMerge/>
            <w:tcBorders>
              <w:top w:val="nil"/>
              <w:left w:val="single" w:sz="4" w:space="0" w:color="auto"/>
              <w:bottom w:val="single" w:sz="4" w:space="0" w:color="000000"/>
              <w:right w:val="single" w:sz="4" w:space="0" w:color="auto"/>
            </w:tcBorders>
            <w:vAlign w:val="center"/>
            <w:hideMark/>
          </w:tcPr>
          <w:p w14:paraId="0213BCF8" w14:textId="77777777" w:rsidR="001C4DC8" w:rsidRPr="001C4DC8" w:rsidRDefault="001C4DC8" w:rsidP="001C4DC8">
            <w:pPr>
              <w:rPr>
                <w:rFonts w:ascii="Calibri" w:hAnsi="Calibri"/>
                <w:color w:val="000000"/>
                <w:sz w:val="22"/>
                <w:szCs w:val="22"/>
                <w:lang w:val="en-IN" w:eastAsia="en-IN"/>
              </w:rPr>
            </w:pPr>
          </w:p>
        </w:tc>
      </w:tr>
      <w:tr w:rsidR="001C4DC8" w:rsidRPr="001C4DC8" w14:paraId="351A3FFB" w14:textId="77777777" w:rsidTr="001C4DC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EB8823"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5ED28965"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EDC9FF"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366B2177"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EFA64D"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nil"/>
              <w:right w:val="nil"/>
            </w:tcBorders>
            <w:shd w:val="clear" w:color="auto" w:fill="auto"/>
            <w:noWrap/>
            <w:vAlign w:val="bottom"/>
            <w:hideMark/>
          </w:tcPr>
          <w:p w14:paraId="72CBAA2B"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4C176E"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242B8857"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 </w:t>
            </w:r>
          </w:p>
        </w:tc>
      </w:tr>
      <w:tr w:rsidR="001C4DC8" w:rsidRPr="001C4DC8" w14:paraId="1057A58C" w14:textId="77777777" w:rsidTr="001C4DC8">
        <w:trPr>
          <w:trHeight w:val="300"/>
        </w:trPr>
        <w:tc>
          <w:tcPr>
            <w:tcW w:w="960" w:type="dxa"/>
            <w:tcBorders>
              <w:top w:val="nil"/>
              <w:left w:val="nil"/>
              <w:bottom w:val="nil"/>
              <w:right w:val="nil"/>
            </w:tcBorders>
            <w:shd w:val="clear" w:color="auto" w:fill="auto"/>
            <w:noWrap/>
            <w:vAlign w:val="bottom"/>
            <w:hideMark/>
          </w:tcPr>
          <w:p w14:paraId="4B1559DF"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D25AA1D"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78FBD5CD"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70460D4F"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4A798902"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3389EE90"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4D91E62D"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71381A58" w14:textId="77777777" w:rsidR="001C4DC8" w:rsidRPr="001C4DC8" w:rsidRDefault="001C4DC8" w:rsidP="001C4DC8">
            <w:pPr>
              <w:rPr>
                <w:rFonts w:ascii="Times New Roman" w:hAnsi="Times New Roman"/>
                <w:lang w:val="en-IN" w:eastAsia="en-IN"/>
              </w:rPr>
            </w:pPr>
          </w:p>
        </w:tc>
      </w:tr>
      <w:tr w:rsidR="001C4DC8" w:rsidRPr="001C4DC8" w14:paraId="40494935" w14:textId="77777777" w:rsidTr="001C4DC8">
        <w:trPr>
          <w:trHeight w:val="300"/>
        </w:trPr>
        <w:tc>
          <w:tcPr>
            <w:tcW w:w="960" w:type="dxa"/>
            <w:tcBorders>
              <w:top w:val="nil"/>
              <w:left w:val="nil"/>
              <w:bottom w:val="nil"/>
              <w:right w:val="nil"/>
            </w:tcBorders>
            <w:shd w:val="clear" w:color="auto" w:fill="auto"/>
            <w:noWrap/>
            <w:vAlign w:val="bottom"/>
            <w:hideMark/>
          </w:tcPr>
          <w:p w14:paraId="0D769DD7"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1A91FA81"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6D43DF95"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5FE54439"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79772A87"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6BA7657E"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0FED74B5" w14:textId="77777777" w:rsidR="001C4DC8" w:rsidRPr="001C4DC8" w:rsidRDefault="001C4DC8" w:rsidP="001C4DC8">
            <w:pPr>
              <w:rPr>
                <w:rFonts w:ascii="Times New Roman" w:hAnsi="Times New Roman"/>
                <w:lang w:val="en-IN" w:eastAsia="en-IN"/>
              </w:rPr>
            </w:pPr>
          </w:p>
        </w:tc>
        <w:tc>
          <w:tcPr>
            <w:tcW w:w="960" w:type="dxa"/>
            <w:tcBorders>
              <w:top w:val="nil"/>
              <w:left w:val="nil"/>
              <w:bottom w:val="nil"/>
              <w:right w:val="nil"/>
            </w:tcBorders>
            <w:shd w:val="clear" w:color="auto" w:fill="auto"/>
            <w:noWrap/>
            <w:vAlign w:val="bottom"/>
            <w:hideMark/>
          </w:tcPr>
          <w:p w14:paraId="23A306D1" w14:textId="77777777" w:rsidR="001C4DC8" w:rsidRPr="001C4DC8" w:rsidRDefault="001C4DC8" w:rsidP="001C4DC8">
            <w:pPr>
              <w:rPr>
                <w:rFonts w:ascii="Times New Roman" w:hAnsi="Times New Roman"/>
                <w:lang w:val="en-IN" w:eastAsia="en-IN"/>
              </w:rPr>
            </w:pPr>
          </w:p>
        </w:tc>
      </w:tr>
      <w:tr w:rsidR="001C4DC8" w:rsidRPr="001C4DC8" w14:paraId="7CE8044F" w14:textId="77777777" w:rsidTr="001C4DC8">
        <w:trPr>
          <w:trHeight w:val="300"/>
        </w:trPr>
        <w:tc>
          <w:tcPr>
            <w:tcW w:w="960" w:type="dxa"/>
            <w:tcBorders>
              <w:top w:val="nil"/>
              <w:left w:val="nil"/>
              <w:bottom w:val="nil"/>
              <w:right w:val="nil"/>
            </w:tcBorders>
            <w:shd w:val="clear" w:color="auto" w:fill="auto"/>
            <w:noWrap/>
            <w:vAlign w:val="bottom"/>
            <w:hideMark/>
          </w:tcPr>
          <w:p w14:paraId="568A4274"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CC1</w:t>
            </w:r>
          </w:p>
        </w:tc>
        <w:tc>
          <w:tcPr>
            <w:tcW w:w="960" w:type="dxa"/>
            <w:tcBorders>
              <w:top w:val="nil"/>
              <w:left w:val="nil"/>
              <w:bottom w:val="nil"/>
              <w:right w:val="nil"/>
            </w:tcBorders>
            <w:shd w:val="clear" w:color="auto" w:fill="auto"/>
            <w:noWrap/>
            <w:vAlign w:val="bottom"/>
            <w:hideMark/>
          </w:tcPr>
          <w:p w14:paraId="112451EE"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967DF9E"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CC2</w:t>
            </w:r>
          </w:p>
        </w:tc>
        <w:tc>
          <w:tcPr>
            <w:tcW w:w="960" w:type="dxa"/>
            <w:tcBorders>
              <w:top w:val="nil"/>
              <w:left w:val="nil"/>
              <w:bottom w:val="nil"/>
              <w:right w:val="nil"/>
            </w:tcBorders>
            <w:shd w:val="clear" w:color="auto" w:fill="auto"/>
            <w:noWrap/>
            <w:vAlign w:val="bottom"/>
            <w:hideMark/>
          </w:tcPr>
          <w:p w14:paraId="60FA872A"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06203D23"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CC3</w:t>
            </w:r>
          </w:p>
        </w:tc>
        <w:tc>
          <w:tcPr>
            <w:tcW w:w="960" w:type="dxa"/>
            <w:tcBorders>
              <w:top w:val="nil"/>
              <w:left w:val="nil"/>
              <w:bottom w:val="nil"/>
              <w:right w:val="nil"/>
            </w:tcBorders>
            <w:shd w:val="clear" w:color="auto" w:fill="auto"/>
            <w:noWrap/>
            <w:vAlign w:val="bottom"/>
            <w:hideMark/>
          </w:tcPr>
          <w:p w14:paraId="1DD62A41" w14:textId="77777777" w:rsidR="001C4DC8" w:rsidRPr="001C4DC8" w:rsidRDefault="001C4DC8" w:rsidP="001C4DC8">
            <w:pPr>
              <w:rPr>
                <w:rFonts w:ascii="Calibri" w:hAnsi="Calibri"/>
                <w:color w:val="000000"/>
                <w:sz w:val="22"/>
                <w:szCs w:val="22"/>
                <w:lang w:val="en-IN" w:eastAsia="en-IN"/>
              </w:rPr>
            </w:pPr>
          </w:p>
        </w:tc>
        <w:tc>
          <w:tcPr>
            <w:tcW w:w="960" w:type="dxa"/>
            <w:tcBorders>
              <w:top w:val="nil"/>
              <w:left w:val="nil"/>
              <w:bottom w:val="nil"/>
              <w:right w:val="nil"/>
            </w:tcBorders>
            <w:shd w:val="clear" w:color="auto" w:fill="auto"/>
            <w:noWrap/>
            <w:vAlign w:val="bottom"/>
            <w:hideMark/>
          </w:tcPr>
          <w:p w14:paraId="3C1FBE7B" w14:textId="77777777" w:rsidR="001C4DC8" w:rsidRPr="001C4DC8" w:rsidRDefault="001C4DC8" w:rsidP="001C4DC8">
            <w:pPr>
              <w:rPr>
                <w:rFonts w:ascii="Calibri" w:hAnsi="Calibri"/>
                <w:color w:val="000000"/>
                <w:sz w:val="22"/>
                <w:szCs w:val="22"/>
                <w:lang w:val="en-IN" w:eastAsia="en-IN"/>
              </w:rPr>
            </w:pPr>
            <w:r w:rsidRPr="001C4DC8">
              <w:rPr>
                <w:rFonts w:ascii="Calibri" w:hAnsi="Calibri"/>
                <w:color w:val="000000"/>
                <w:sz w:val="22"/>
                <w:szCs w:val="22"/>
                <w:lang w:val="en-IN" w:eastAsia="en-IN"/>
              </w:rPr>
              <w:t>CC4</w:t>
            </w:r>
          </w:p>
        </w:tc>
        <w:tc>
          <w:tcPr>
            <w:tcW w:w="960" w:type="dxa"/>
            <w:tcBorders>
              <w:top w:val="nil"/>
              <w:left w:val="nil"/>
              <w:bottom w:val="nil"/>
              <w:right w:val="nil"/>
            </w:tcBorders>
            <w:shd w:val="clear" w:color="auto" w:fill="auto"/>
            <w:noWrap/>
            <w:vAlign w:val="bottom"/>
            <w:hideMark/>
          </w:tcPr>
          <w:p w14:paraId="28DB375F" w14:textId="77777777" w:rsidR="001C4DC8" w:rsidRPr="001C4DC8" w:rsidRDefault="001C4DC8" w:rsidP="001C4DC8">
            <w:pPr>
              <w:rPr>
                <w:rFonts w:ascii="Calibri" w:hAnsi="Calibri"/>
                <w:color w:val="000000"/>
                <w:sz w:val="22"/>
                <w:szCs w:val="22"/>
                <w:lang w:val="en-IN" w:eastAsia="en-IN"/>
              </w:rPr>
            </w:pPr>
          </w:p>
        </w:tc>
      </w:tr>
    </w:tbl>
    <w:p w14:paraId="6BFA51DE" w14:textId="77777777" w:rsidR="00333710" w:rsidRDefault="00333710" w:rsidP="00333710">
      <w:pPr>
        <w:pStyle w:val="11BodyText"/>
        <w:ind w:left="0"/>
        <w:jc w:val="center"/>
      </w:pPr>
    </w:p>
    <w:p w14:paraId="7D23A58F" w14:textId="77777777" w:rsidR="00333710" w:rsidRPr="00F47D38" w:rsidRDefault="00333710" w:rsidP="00333710">
      <w:pPr>
        <w:pStyle w:val="11BodyText"/>
        <w:ind w:left="0"/>
        <w:jc w:val="center"/>
      </w:pPr>
      <w:r>
        <w:t>Figure 2</w:t>
      </w:r>
      <w:r>
        <w:t xml:space="preserve">: </w:t>
      </w:r>
      <w:r>
        <w:t>B</w:t>
      </w:r>
      <w:r>
        <w:t>lock structure for EC-PDTCH(S)/1TS.</w:t>
      </w:r>
    </w:p>
    <w:p w14:paraId="5B935F26" w14:textId="77777777" w:rsidR="001C4DC8" w:rsidRDefault="001C4DC8" w:rsidP="001D2F1C">
      <w:pPr>
        <w:pStyle w:val="11BodyText"/>
        <w:ind w:left="0"/>
      </w:pPr>
    </w:p>
    <w:p w14:paraId="3FB62CEA" w14:textId="77777777" w:rsidR="001C4DC8" w:rsidRDefault="001C4DC8" w:rsidP="001C4DC8">
      <w:pPr>
        <w:pStyle w:val="Heading2"/>
      </w:pPr>
      <w:r>
        <w:t>Coverage Performance of new Formats</w:t>
      </w:r>
    </w:p>
    <w:p w14:paraId="4AE5ED5E" w14:textId="77777777" w:rsidR="001C4DC8" w:rsidRDefault="001C4DC8" w:rsidP="001C4DC8">
      <w:pPr>
        <w:pStyle w:val="11BodyText"/>
        <w:ind w:left="0"/>
      </w:pPr>
      <w:r>
        <w:t>The input level for new formats for reference performance of CC4 is evaluated using link level simulations for TU1.2 nFH environment.</w:t>
      </w:r>
    </w:p>
    <w:p w14:paraId="71CFF940" w14:textId="77777777" w:rsidR="001C4DC8" w:rsidRDefault="00333710" w:rsidP="001C4DC8">
      <w:pPr>
        <w:pStyle w:val="11BodyText"/>
        <w:ind w:left="0"/>
      </w:pPr>
      <w:r>
        <w:t>Below T</w:t>
      </w:r>
      <w:r w:rsidR="001C4DC8">
        <w:t xml:space="preserve">able </w:t>
      </w:r>
      <w:r>
        <w:t xml:space="preserve">3 </w:t>
      </w:r>
      <w:r w:rsidR="001C4DC8">
        <w:t xml:space="preserve">provides the comparative input signal level of all traffic channel formats for reference </w:t>
      </w:r>
      <w:r w:rsidR="002F22A6">
        <w:t>performance.</w:t>
      </w:r>
    </w:p>
    <w:tbl>
      <w:tblPr>
        <w:tblStyle w:val="TableGrid"/>
        <w:tblW w:w="0" w:type="auto"/>
        <w:tblLook w:val="04A0" w:firstRow="1" w:lastRow="0" w:firstColumn="1" w:lastColumn="0" w:noHBand="0" w:noVBand="1"/>
      </w:tblPr>
      <w:tblGrid>
        <w:gridCol w:w="4814"/>
        <w:gridCol w:w="4814"/>
      </w:tblGrid>
      <w:tr w:rsidR="001C4DC8" w14:paraId="263045F6" w14:textId="77777777" w:rsidTr="001C4DC8">
        <w:tc>
          <w:tcPr>
            <w:tcW w:w="4814" w:type="dxa"/>
          </w:tcPr>
          <w:p w14:paraId="5299FEBD" w14:textId="77777777" w:rsidR="001C4DC8" w:rsidRDefault="005C5ACE" w:rsidP="001C4DC8">
            <w:pPr>
              <w:pStyle w:val="11BodyText"/>
              <w:ind w:left="0"/>
            </w:pPr>
            <w:r>
              <w:t>Logical channel</w:t>
            </w:r>
          </w:p>
        </w:tc>
        <w:tc>
          <w:tcPr>
            <w:tcW w:w="4814" w:type="dxa"/>
          </w:tcPr>
          <w:p w14:paraId="78CE877A" w14:textId="77777777" w:rsidR="001C4DC8" w:rsidRDefault="005C5ACE" w:rsidP="001C4DC8">
            <w:pPr>
              <w:pStyle w:val="11BodyText"/>
              <w:ind w:left="0"/>
            </w:pPr>
            <w:r>
              <w:t>Input signal level for reference performance</w:t>
            </w:r>
            <w:r w:rsidR="00333710">
              <w:t xml:space="preserve"> [dBm]</w:t>
            </w:r>
          </w:p>
        </w:tc>
      </w:tr>
      <w:tr w:rsidR="001C4DC8" w14:paraId="7D69AC4B" w14:textId="77777777" w:rsidTr="001C4DC8">
        <w:tc>
          <w:tcPr>
            <w:tcW w:w="4814" w:type="dxa"/>
          </w:tcPr>
          <w:p w14:paraId="24F8C4E9" w14:textId="77777777" w:rsidR="001C4DC8" w:rsidRDefault="00333710" w:rsidP="001C4DC8">
            <w:pPr>
              <w:pStyle w:val="11BodyText"/>
              <w:ind w:left="0"/>
            </w:pPr>
            <w:r>
              <w:t>EC-PDTCH</w:t>
            </w:r>
            <w:r w:rsidR="001C4DC8">
              <w:t>:</w:t>
            </w:r>
            <w:r>
              <w:t xml:space="preserve"> </w:t>
            </w:r>
            <w:r w:rsidR="001C4DC8">
              <w:t>CC4</w:t>
            </w:r>
          </w:p>
        </w:tc>
        <w:tc>
          <w:tcPr>
            <w:tcW w:w="4814" w:type="dxa"/>
          </w:tcPr>
          <w:p w14:paraId="76A6F09D" w14:textId="77777777" w:rsidR="001C4DC8" w:rsidRDefault="001C4DC8" w:rsidP="001C4DC8">
            <w:pPr>
              <w:pStyle w:val="11BodyText"/>
              <w:ind w:left="0"/>
            </w:pPr>
            <w:r>
              <w:t>-127</w:t>
            </w:r>
          </w:p>
        </w:tc>
      </w:tr>
      <w:tr w:rsidR="001C4DC8" w14:paraId="507003F3" w14:textId="77777777" w:rsidTr="001C4DC8">
        <w:tc>
          <w:tcPr>
            <w:tcW w:w="4814" w:type="dxa"/>
          </w:tcPr>
          <w:p w14:paraId="5A03C3CA" w14:textId="77777777" w:rsidR="001C4DC8" w:rsidRDefault="001C4DC8" w:rsidP="001C4DC8">
            <w:pPr>
              <w:pStyle w:val="11BodyText"/>
              <w:ind w:left="0"/>
            </w:pPr>
            <w:r>
              <w:t>EC-PDTCH (S)</w:t>
            </w:r>
            <w:r w:rsidR="005C5ACE">
              <w:t>-4TS</w:t>
            </w:r>
            <w:r>
              <w:t>:</w:t>
            </w:r>
            <w:r w:rsidR="00333710">
              <w:t xml:space="preserve"> </w:t>
            </w:r>
            <w:r>
              <w:t>CC4</w:t>
            </w:r>
            <w:r w:rsidR="005C5ACE">
              <w:t xml:space="preserve"> (Using 4 PDCH)</w:t>
            </w:r>
          </w:p>
        </w:tc>
        <w:tc>
          <w:tcPr>
            <w:tcW w:w="4814" w:type="dxa"/>
          </w:tcPr>
          <w:p w14:paraId="5D7AF0AD" w14:textId="77777777" w:rsidR="001C4DC8" w:rsidRDefault="001C4DC8" w:rsidP="001C4DC8">
            <w:pPr>
              <w:pStyle w:val="11BodyText"/>
              <w:ind w:left="0"/>
            </w:pPr>
            <w:r>
              <w:t>-127</w:t>
            </w:r>
          </w:p>
        </w:tc>
      </w:tr>
      <w:tr w:rsidR="001C4DC8" w14:paraId="3BEA0114" w14:textId="77777777" w:rsidTr="001C4DC8">
        <w:tc>
          <w:tcPr>
            <w:tcW w:w="4814" w:type="dxa"/>
          </w:tcPr>
          <w:p w14:paraId="745458B7" w14:textId="77777777" w:rsidR="001C4DC8" w:rsidRDefault="00333710" w:rsidP="001C4DC8">
            <w:pPr>
              <w:pStyle w:val="11BodyText"/>
              <w:ind w:left="0"/>
            </w:pPr>
            <w:r>
              <w:t>EC-PDTCH(S)-1TS</w:t>
            </w:r>
            <w:r w:rsidR="001C4DC8">
              <w:t>:</w:t>
            </w:r>
            <w:r>
              <w:t xml:space="preserve"> </w:t>
            </w:r>
            <w:r w:rsidR="001C4DC8">
              <w:t>CC4</w:t>
            </w:r>
          </w:p>
        </w:tc>
        <w:tc>
          <w:tcPr>
            <w:tcW w:w="4814" w:type="dxa"/>
          </w:tcPr>
          <w:p w14:paraId="62DC63B5" w14:textId="77777777" w:rsidR="001C4DC8" w:rsidRDefault="001C4DC8" w:rsidP="001C4DC8">
            <w:pPr>
              <w:pStyle w:val="11BodyText"/>
              <w:ind w:left="0"/>
            </w:pPr>
            <w:r>
              <w:t>-127.5</w:t>
            </w:r>
          </w:p>
        </w:tc>
      </w:tr>
    </w:tbl>
    <w:p w14:paraId="550DAC2A" w14:textId="45EADDAE" w:rsidR="001C4DC8" w:rsidRDefault="004423E1" w:rsidP="004423E1">
      <w:pPr>
        <w:pStyle w:val="11BodyText"/>
        <w:spacing w:before="120"/>
        <w:ind w:left="0"/>
        <w:jc w:val="center"/>
      </w:pPr>
      <w:r>
        <w:t>Table 3</w:t>
      </w:r>
      <w:r w:rsidR="00333710">
        <w:t xml:space="preserve">: </w:t>
      </w:r>
      <w:r w:rsidR="00333710">
        <w:t>Comparis</w:t>
      </w:r>
      <w:r>
        <w:t>on of i</w:t>
      </w:r>
      <w:r w:rsidR="00333710">
        <w:t xml:space="preserve">nput level </w:t>
      </w:r>
      <w:r>
        <w:t>for reference performance.</w:t>
      </w:r>
    </w:p>
    <w:p w14:paraId="08929B2E" w14:textId="77777777" w:rsidR="001D2F1C" w:rsidRDefault="002F22A6" w:rsidP="001D2F1C">
      <w:pPr>
        <w:pStyle w:val="11BodyText"/>
        <w:ind w:left="0"/>
      </w:pPr>
      <w:r>
        <w:t>The results indicates that both new formats achieves the similar performance as EC-PDTCH channel. Link level performance of EC-PDTCH(S)-1TS format is slightly better than EC-PDTCH performance.</w:t>
      </w:r>
    </w:p>
    <w:p w14:paraId="7B57F7F8" w14:textId="77777777" w:rsidR="002F22A6" w:rsidRDefault="002F22A6" w:rsidP="00304B26">
      <w:pPr>
        <w:pStyle w:val="Heading2"/>
      </w:pPr>
      <w:r w:rsidRPr="00304B26">
        <w:t xml:space="preserve">Shorter </w:t>
      </w:r>
      <w:r w:rsidR="00F3452A">
        <w:t>packet formats in DL for single PDCH operation</w:t>
      </w:r>
    </w:p>
    <w:p w14:paraId="78D0D123" w14:textId="77777777" w:rsidR="00304B26" w:rsidRDefault="00304B26" w:rsidP="00304B26">
      <w:pPr>
        <w:pStyle w:val="11BodyText"/>
        <w:ind w:left="0"/>
      </w:pPr>
      <w:r>
        <w:t>When small packets are sent using single PDCH resources, the EC-PACCH/D channel also needs to be operated using single TS. As only minimum information needs to be carried over EC-PACCH(S) message compared to EC-PACCH channel, new channel coding scheme with lesser payload size can be defined here. This new format will require less number of blind physical layer transmissions compared to other format.</w:t>
      </w:r>
    </w:p>
    <w:p w14:paraId="7DF42937" w14:textId="77777777" w:rsidR="00304B26" w:rsidRDefault="00304B26" w:rsidP="00F3452A">
      <w:pPr>
        <w:pStyle w:val="Heading3"/>
      </w:pPr>
      <w:r w:rsidRPr="00304B26">
        <w:t>EC-PACCH(S)</w:t>
      </w:r>
      <w:r w:rsidR="00007B3D">
        <w:t>-1TS/DL</w:t>
      </w:r>
      <w:r w:rsidRPr="00304B26">
        <w:t xml:space="preserve"> channel coding scheme</w:t>
      </w:r>
    </w:p>
    <w:p w14:paraId="5E4729D6" w14:textId="06F348E9" w:rsidR="004423E1" w:rsidRPr="004423E1" w:rsidRDefault="004423E1" w:rsidP="004423E1">
      <w:pPr>
        <w:pStyle w:val="11BodyText"/>
        <w:ind w:left="0"/>
      </w:pPr>
      <w:r>
        <w:t xml:space="preserve">Table 4 below depicts the channel encoding parameters for </w:t>
      </w:r>
      <w:r w:rsidRPr="00304B26">
        <w:t>EC-PACCH(S)</w:t>
      </w:r>
      <w:r>
        <w:t>-1TS/DL</w:t>
      </w:r>
      <w:r>
        <w:t>.</w:t>
      </w:r>
    </w:p>
    <w:tbl>
      <w:tblPr>
        <w:tblStyle w:val="TableGrid"/>
        <w:tblW w:w="0" w:type="auto"/>
        <w:tblLook w:val="04A0" w:firstRow="1" w:lastRow="0" w:firstColumn="1" w:lastColumn="0" w:noHBand="0" w:noVBand="1"/>
      </w:tblPr>
      <w:tblGrid>
        <w:gridCol w:w="4814"/>
        <w:gridCol w:w="4814"/>
      </w:tblGrid>
      <w:tr w:rsidR="00304B26" w14:paraId="3C80B1A7" w14:textId="77777777" w:rsidTr="00304B26">
        <w:tc>
          <w:tcPr>
            <w:tcW w:w="4814" w:type="dxa"/>
          </w:tcPr>
          <w:p w14:paraId="1ADE2CC7" w14:textId="77777777" w:rsidR="00304B26" w:rsidRDefault="00304B26" w:rsidP="00304B26">
            <w:pPr>
              <w:pStyle w:val="11BodyText"/>
              <w:ind w:left="0"/>
            </w:pPr>
            <w:r>
              <w:t>Payload bits</w:t>
            </w:r>
          </w:p>
        </w:tc>
        <w:tc>
          <w:tcPr>
            <w:tcW w:w="4814" w:type="dxa"/>
          </w:tcPr>
          <w:p w14:paraId="58688344" w14:textId="77777777" w:rsidR="00304B26" w:rsidRDefault="00304B26" w:rsidP="00304B26">
            <w:pPr>
              <w:pStyle w:val="11BodyText"/>
              <w:ind w:left="0"/>
            </w:pPr>
            <w:r>
              <w:t>32</w:t>
            </w:r>
          </w:p>
        </w:tc>
      </w:tr>
      <w:tr w:rsidR="00304B26" w14:paraId="718D56E8" w14:textId="77777777" w:rsidTr="00304B26">
        <w:tc>
          <w:tcPr>
            <w:tcW w:w="4814" w:type="dxa"/>
          </w:tcPr>
          <w:p w14:paraId="302C275D" w14:textId="77777777" w:rsidR="00304B26" w:rsidRDefault="00304B26" w:rsidP="00304B26">
            <w:pPr>
              <w:pStyle w:val="11BodyText"/>
              <w:ind w:left="0"/>
            </w:pPr>
            <w:r>
              <w:t>CRC</w:t>
            </w:r>
          </w:p>
        </w:tc>
        <w:tc>
          <w:tcPr>
            <w:tcW w:w="4814" w:type="dxa"/>
          </w:tcPr>
          <w:p w14:paraId="28EEF081" w14:textId="77777777" w:rsidR="00304B26" w:rsidRDefault="00304B26" w:rsidP="00304B26">
            <w:pPr>
              <w:pStyle w:val="11BodyText"/>
              <w:ind w:left="0"/>
            </w:pPr>
            <w:r>
              <w:t>18</w:t>
            </w:r>
          </w:p>
        </w:tc>
      </w:tr>
      <w:tr w:rsidR="00304B26" w14:paraId="274DDFC5" w14:textId="77777777" w:rsidTr="00304B26">
        <w:tc>
          <w:tcPr>
            <w:tcW w:w="4814" w:type="dxa"/>
          </w:tcPr>
          <w:p w14:paraId="564BFE83" w14:textId="77777777" w:rsidR="00304B26" w:rsidRDefault="00304B26" w:rsidP="00304B26">
            <w:pPr>
              <w:pStyle w:val="11BodyText"/>
              <w:ind w:left="0"/>
            </w:pPr>
            <w:r>
              <w:lastRenderedPageBreak/>
              <w:t>TBCC :1/3</w:t>
            </w:r>
          </w:p>
        </w:tc>
        <w:tc>
          <w:tcPr>
            <w:tcW w:w="4814" w:type="dxa"/>
          </w:tcPr>
          <w:p w14:paraId="3C6FC7B9" w14:textId="77777777" w:rsidR="00304B26" w:rsidRDefault="00304B26" w:rsidP="00304B26">
            <w:pPr>
              <w:pStyle w:val="11BodyText"/>
              <w:ind w:left="0"/>
            </w:pPr>
            <w:r>
              <w:t>150</w:t>
            </w:r>
          </w:p>
        </w:tc>
      </w:tr>
      <w:tr w:rsidR="00304B26" w14:paraId="4FEB267F" w14:textId="77777777" w:rsidTr="00304B26">
        <w:tc>
          <w:tcPr>
            <w:tcW w:w="4814" w:type="dxa"/>
          </w:tcPr>
          <w:p w14:paraId="718E610E" w14:textId="77777777" w:rsidR="00304B26" w:rsidRDefault="00304B26" w:rsidP="00304B26">
            <w:pPr>
              <w:pStyle w:val="11BodyText"/>
              <w:ind w:left="0"/>
            </w:pPr>
            <w:r>
              <w:t>Puncturing</w:t>
            </w:r>
          </w:p>
        </w:tc>
        <w:tc>
          <w:tcPr>
            <w:tcW w:w="4814" w:type="dxa"/>
          </w:tcPr>
          <w:p w14:paraId="7E2E43C7" w14:textId="77777777" w:rsidR="00304B26" w:rsidRDefault="00304B26" w:rsidP="00304B26">
            <w:pPr>
              <w:pStyle w:val="11BodyText"/>
              <w:ind w:left="0"/>
            </w:pPr>
            <w:r>
              <w:t xml:space="preserve">33 </w:t>
            </w:r>
          </w:p>
        </w:tc>
      </w:tr>
      <w:tr w:rsidR="00304B26" w14:paraId="303724DD" w14:textId="77777777" w:rsidTr="00304B26">
        <w:tc>
          <w:tcPr>
            <w:tcW w:w="4814" w:type="dxa"/>
          </w:tcPr>
          <w:p w14:paraId="0B30C40F" w14:textId="77777777" w:rsidR="00304B26" w:rsidRDefault="00304B26" w:rsidP="00304B26">
            <w:pPr>
              <w:pStyle w:val="11BodyText"/>
              <w:ind w:left="0"/>
            </w:pPr>
            <w:r>
              <w:t>Encoded bits</w:t>
            </w:r>
          </w:p>
        </w:tc>
        <w:tc>
          <w:tcPr>
            <w:tcW w:w="4814" w:type="dxa"/>
          </w:tcPr>
          <w:p w14:paraId="68DE38D5" w14:textId="77777777" w:rsidR="00304B26" w:rsidRDefault="00304B26" w:rsidP="00304B26">
            <w:pPr>
              <w:pStyle w:val="11BodyText"/>
              <w:ind w:left="0"/>
            </w:pPr>
            <w:r>
              <w:t>114</w:t>
            </w:r>
          </w:p>
        </w:tc>
      </w:tr>
    </w:tbl>
    <w:p w14:paraId="6D3C33BE" w14:textId="78AB5B3A" w:rsidR="004423E1" w:rsidRDefault="004423E1" w:rsidP="004423E1">
      <w:pPr>
        <w:pStyle w:val="11BodyText"/>
        <w:spacing w:before="120"/>
        <w:ind w:left="0"/>
        <w:jc w:val="center"/>
      </w:pPr>
      <w:r>
        <w:t>Table 4: C</w:t>
      </w:r>
      <w:r>
        <w:t xml:space="preserve">hannel encoding parameters for </w:t>
      </w:r>
      <w:r w:rsidRPr="00304B26">
        <w:t>EC-PACCH(S)</w:t>
      </w:r>
      <w:r>
        <w:t>-1TS/DL</w:t>
      </w:r>
    </w:p>
    <w:p w14:paraId="368306B1" w14:textId="77777777" w:rsidR="00304B26" w:rsidRDefault="00304B26" w:rsidP="00304B26">
      <w:pPr>
        <w:pStyle w:val="11BodyText"/>
        <w:ind w:left="0"/>
      </w:pPr>
      <w:r>
        <w:t>For mapping of blind phys</w:t>
      </w:r>
      <w:r w:rsidR="006E730E">
        <w:t>ical layer transmissions onto 52 MF for each coverage class is same as that of EC-PACCH(S)-1TS/UL.</w:t>
      </w:r>
    </w:p>
    <w:p w14:paraId="5BA48260" w14:textId="77777777" w:rsidR="006E730E" w:rsidRDefault="006E730E" w:rsidP="00304B26">
      <w:pPr>
        <w:pStyle w:val="11BodyText"/>
        <w:ind w:left="0"/>
      </w:pPr>
      <w:r>
        <w:t>The message contents of EC-PACCH(S)-1T</w:t>
      </w:r>
      <w:bookmarkStart w:id="2" w:name="_GoBack"/>
      <w:bookmarkEnd w:id="2"/>
      <w:r>
        <w:t>S can be defined during WI based on the required parameters.</w:t>
      </w:r>
    </w:p>
    <w:p w14:paraId="512A810E" w14:textId="77777777" w:rsidR="00FA08E2" w:rsidRDefault="00FA08E2" w:rsidP="00304B26">
      <w:pPr>
        <w:pStyle w:val="11BodyText"/>
        <w:ind w:left="0"/>
      </w:pPr>
      <w:r>
        <w:t>The link level performance of this format is not yet evaluated.</w:t>
      </w:r>
    </w:p>
    <w:p w14:paraId="66A5CA4E" w14:textId="77777777" w:rsidR="00FA08E2" w:rsidRDefault="00FA08E2" w:rsidP="00304B26">
      <w:pPr>
        <w:pStyle w:val="11BodyText"/>
        <w:ind w:left="0"/>
      </w:pPr>
      <w:r>
        <w:t>This new EC-PACCH(S)/DL is not required for short data format which can be mapped to multiple PDCHs.</w:t>
      </w:r>
    </w:p>
    <w:p w14:paraId="014EF279" w14:textId="77777777" w:rsidR="00007B3D" w:rsidRDefault="00007B3D" w:rsidP="00F3452A">
      <w:pPr>
        <w:pStyle w:val="Heading3"/>
      </w:pPr>
      <w:r w:rsidRPr="00304B26">
        <w:t>Shorter EC-P</w:t>
      </w:r>
      <w:r>
        <w:t>DT</w:t>
      </w:r>
      <w:r w:rsidRPr="00304B26">
        <w:t>CH</w:t>
      </w:r>
      <w:r>
        <w:t>(S)</w:t>
      </w:r>
      <w:r w:rsidRPr="00304B26">
        <w:t>-1TS/D</w:t>
      </w:r>
      <w:r>
        <w:t>L</w:t>
      </w:r>
      <w:r w:rsidRPr="00304B26">
        <w:t xml:space="preserve"> </w:t>
      </w:r>
    </w:p>
    <w:p w14:paraId="4CB8C128" w14:textId="77777777" w:rsidR="00007B3D" w:rsidRDefault="00007B3D" w:rsidP="00007B3D">
      <w:pPr>
        <w:pStyle w:val="11BodyText"/>
        <w:ind w:left="0"/>
      </w:pPr>
      <w:r>
        <w:t>When base station operates with single PDCH reserved for EC-GSM-IoT operations, by defining shorter EC-PDTCH(S)-1TS/DL format, it is possible to achieve CC4 for smaller payload size.</w:t>
      </w:r>
    </w:p>
    <w:p w14:paraId="66D6F405" w14:textId="77777777" w:rsidR="00007B3D" w:rsidRDefault="00007B3D" w:rsidP="00007B3D">
      <w:pPr>
        <w:pStyle w:val="11BodyText"/>
        <w:ind w:left="0"/>
      </w:pPr>
      <w:r>
        <w:t>EC-PDTCH(S)-1TS/DL can use EC-PACCH/DL channel coding scheme and the blind physical layer transmission mapping can use the EC-PDTCH(S)-1TS format described in section 2.4.</w:t>
      </w:r>
    </w:p>
    <w:p w14:paraId="5F5C5CF9" w14:textId="77777777" w:rsidR="00FF6253" w:rsidRDefault="00FF6253" w:rsidP="001D2F1C">
      <w:pPr>
        <w:pStyle w:val="Heading2"/>
      </w:pPr>
      <w:r>
        <w:t>Link Layer aspects</w:t>
      </w:r>
    </w:p>
    <w:p w14:paraId="7567B1A4" w14:textId="77777777" w:rsidR="001D2F1C" w:rsidRDefault="001D2F1C" w:rsidP="00FF6253">
      <w:pPr>
        <w:pStyle w:val="Heading3"/>
      </w:pPr>
      <w:r>
        <w:t>TBF Establishment and contention resolution for shorter payload</w:t>
      </w:r>
    </w:p>
    <w:p w14:paraId="2616E414" w14:textId="77777777" w:rsidR="001D2F1C" w:rsidRDefault="001D2F1C" w:rsidP="001D2F1C">
      <w:pPr>
        <w:pStyle w:val="11BodyText"/>
        <w:ind w:left="0"/>
      </w:pPr>
      <w:r>
        <w:t>When MS wants to send smaller payload size less than 16 bytes it can choose to use the smaller packet size instead of MCS-1 format. As part of channel request message MS indicates that it wants to send smaller packets by setting the combined bits of priority +RLC block count to unused values. [Priority = High, RLC block count: page response /cell update ].</w:t>
      </w:r>
    </w:p>
    <w:p w14:paraId="5738A4B6" w14:textId="77777777" w:rsidR="001D2F1C" w:rsidRDefault="001D2F1C" w:rsidP="001D2F1C">
      <w:pPr>
        <w:pStyle w:val="11BodyText"/>
        <w:ind w:left="0"/>
      </w:pPr>
      <w:r>
        <w:t>Base station assigns EC-PDTCH(S) or EC-PDTCH(S)-1TS resources for transmission of one or two short radio blocks. Base station acknowledges the reception of blocks using PUAN as similar to existing PDTCH operations.</w:t>
      </w:r>
    </w:p>
    <w:p w14:paraId="3313C4F7" w14:textId="77777777" w:rsidR="001D2F1C" w:rsidRDefault="001D2F1C" w:rsidP="001D2F1C">
      <w:pPr>
        <w:pStyle w:val="11BodyText"/>
        <w:ind w:left="0"/>
      </w:pPr>
      <w:r>
        <w:t xml:space="preserve">Base station knows the position of retransmitted block against the BSN. Based on this awareness base station can further soft combine the retransmissions </w:t>
      </w:r>
      <w:r w:rsidR="003740FB">
        <w:t>without header</w:t>
      </w:r>
      <w:r>
        <w:t>.</w:t>
      </w:r>
    </w:p>
    <w:p w14:paraId="18781252" w14:textId="77777777" w:rsidR="002F22A6" w:rsidRDefault="002F22A6" w:rsidP="001D2F1C">
      <w:pPr>
        <w:pStyle w:val="11BodyText"/>
        <w:ind w:left="0"/>
      </w:pPr>
      <w:r>
        <w:t>When more than 2 such small packets needs to be delivered, MS can choose to use MCS-1 format as MCS-1 will be better coding scheme when packet size exceeds 16 bytes.</w:t>
      </w:r>
    </w:p>
    <w:p w14:paraId="51639E6B" w14:textId="77777777" w:rsidR="00007B3D" w:rsidRDefault="00007B3D" w:rsidP="00FF6253">
      <w:pPr>
        <w:pStyle w:val="Heading3"/>
      </w:pPr>
      <w:r>
        <w:t>Multiplexing of sho</w:t>
      </w:r>
      <w:r w:rsidR="00F54D83">
        <w:t>rt format with other PS traffic</w:t>
      </w:r>
    </w:p>
    <w:p w14:paraId="75C14569" w14:textId="77777777" w:rsidR="00007B3D" w:rsidRDefault="00007B3D" w:rsidP="00007B3D">
      <w:pPr>
        <w:pStyle w:val="11BodyText"/>
        <w:ind w:left="0"/>
      </w:pPr>
      <w:r>
        <w:t>Rel-13 MS will identify the received block as EC-PDTCH or EC-PACCH based on blind decoding. When it receives block which contains the shorter payload,</w:t>
      </w:r>
      <w:r w:rsidR="00F54D83">
        <w:t xml:space="preserve"> it will fail the blind decoding but this should be acceptable as there is no impact to USF sharing with legacy slots.</w:t>
      </w:r>
    </w:p>
    <w:p w14:paraId="1290C57C" w14:textId="77777777" w:rsidR="00F54D83" w:rsidRPr="00007B3D" w:rsidRDefault="00F54D83" w:rsidP="00007B3D">
      <w:pPr>
        <w:pStyle w:val="11BodyText"/>
        <w:ind w:left="0"/>
      </w:pPr>
      <w:r>
        <w:t>Rel-14 MS which support the short data format attempt to IQ combine the bursts as per the coverage class mapping for the short data format and decode. As part of downlink TBF establishment base station can inform the use of short format so that MS can apply this format for the complete TBF duration.</w:t>
      </w:r>
    </w:p>
    <w:p w14:paraId="56F4CEBB" w14:textId="77777777" w:rsidR="00097CC4" w:rsidRDefault="00097CC4" w:rsidP="00FF6253">
      <w:pPr>
        <w:pStyle w:val="Heading3"/>
      </w:pPr>
      <w:r>
        <w:lastRenderedPageBreak/>
        <w:t>Dedicated logical channel for small data transmission</w:t>
      </w:r>
    </w:p>
    <w:p w14:paraId="08ABCDFA" w14:textId="77777777" w:rsidR="00097CC4" w:rsidRDefault="00097CC4" w:rsidP="001D2F1C">
      <w:pPr>
        <w:pStyle w:val="11BodyText"/>
        <w:ind w:left="0"/>
      </w:pPr>
      <w:r>
        <w:t>Instead of multiplexing the small data transmission of EC-GSM-IoT devices, dedicated PDCH can be allocated for this purpose. This new channel structure can be similar to SDCCH channel. This option also can be studied for small data transmission.</w:t>
      </w:r>
    </w:p>
    <w:p w14:paraId="4209B4D4" w14:textId="77777777" w:rsidR="001D2F1C" w:rsidRDefault="00333710" w:rsidP="001D2F1C">
      <w:pPr>
        <w:pStyle w:val="Heading1"/>
      </w:pPr>
      <w:r>
        <w:t>delay anD</w:t>
      </w:r>
      <w:r w:rsidR="001D2F1C">
        <w:t xml:space="preserve"> energy consumption analysis</w:t>
      </w:r>
    </w:p>
    <w:p w14:paraId="096B0E06" w14:textId="77777777" w:rsidR="001D2F1C" w:rsidRDefault="001D2F1C" w:rsidP="001D2F1C">
      <w:pPr>
        <w:pStyle w:val="11BodyText"/>
        <w:ind w:left="0"/>
      </w:pPr>
      <w:r>
        <w:t>The number of uplink bursts required for both of the new formats is only 50% of the bursts required for EC-PDTCH transmission. When the new format is used for smaller packet transmissions overall energy saving of 50% is possible.</w:t>
      </w:r>
    </w:p>
    <w:p w14:paraId="6B05A9F5" w14:textId="77777777" w:rsidR="001D2F1C" w:rsidRDefault="001D2F1C" w:rsidP="001D2F1C">
      <w:pPr>
        <w:pStyle w:val="11BodyText"/>
        <w:ind w:left="0"/>
      </w:pPr>
      <w:r>
        <w:t>EC-PDTCH(S) uses the same BTTI of EC-PDTCH so the delay performance of this format will be same as that of EC-PDTCH which need to transmit only single block.</w:t>
      </w:r>
    </w:p>
    <w:p w14:paraId="53561B88" w14:textId="77777777" w:rsidR="001D2F1C" w:rsidRDefault="001D2F1C" w:rsidP="001D2F1C">
      <w:pPr>
        <w:pStyle w:val="11BodyText"/>
        <w:ind w:left="0"/>
      </w:pPr>
      <w:r>
        <w:t>The delay component T-HARQ when the new formats are used is estimated as below for EC-PDTCH(S)-1TS.</w:t>
      </w:r>
    </w:p>
    <w:p w14:paraId="296B103E" w14:textId="77777777" w:rsidR="002F22A6" w:rsidRDefault="001D2F1C" w:rsidP="002F22A6">
      <w:pPr>
        <w:pStyle w:val="11BodyText"/>
        <w:ind w:left="0"/>
      </w:pPr>
      <w:r>
        <w:t>Delay for single short block transmission =</w:t>
      </w:r>
      <w:r w:rsidR="002F22A6" w:rsidRPr="002F22A6">
        <w:t xml:space="preserve"> </w:t>
      </w:r>
      <w:r w:rsidR="002F22A6">
        <w:t>T(EC-PDTCH/D)+</w:t>
      </w:r>
      <w:r w:rsidR="006E730E">
        <w:t>Tms+T(EC-PDTCH(S)/UL)+Tbss</w:t>
      </w:r>
    </w:p>
    <w:p w14:paraId="0B5ADA37" w14:textId="77777777" w:rsidR="001D2F1C" w:rsidRDefault="006E730E" w:rsidP="001D2F1C">
      <w:pPr>
        <w:pStyle w:val="11BodyText"/>
        <w:ind w:left="0"/>
      </w:pPr>
      <w:r>
        <w:tab/>
      </w:r>
      <w:r>
        <w:tab/>
      </w:r>
      <w:r>
        <w:tab/>
        <w:t xml:space="preserve">    = (240+16</w:t>
      </w:r>
      <w:r w:rsidR="006840A7">
        <w:t>0) +160+(240+160)+160 =1020 ms</w:t>
      </w:r>
    </w:p>
    <w:p w14:paraId="37723298" w14:textId="77777777" w:rsidR="001D2F1C" w:rsidRDefault="001D2F1C" w:rsidP="001D2F1C">
      <w:pPr>
        <w:pStyle w:val="11BodyText"/>
        <w:ind w:left="0"/>
      </w:pPr>
      <w:r>
        <w:t>Delay corresponds to 4 HARQ transmissions = 4*</w:t>
      </w:r>
      <w:r w:rsidR="006E730E">
        <w:t>1020</w:t>
      </w:r>
      <w:r>
        <w:t xml:space="preserve"> </w:t>
      </w:r>
      <w:r w:rsidR="006840A7">
        <w:t>ms</w:t>
      </w:r>
      <w:r>
        <w:t xml:space="preserve"> =</w:t>
      </w:r>
      <w:r w:rsidR="006E730E">
        <w:t>408</w:t>
      </w:r>
      <w:r w:rsidR="00A05604">
        <w:t>0 ms</w:t>
      </w:r>
      <w:r>
        <w:t>.</w:t>
      </w:r>
    </w:p>
    <w:p w14:paraId="330BB70E" w14:textId="77777777" w:rsidR="001D2F1C" w:rsidRDefault="001D2F1C" w:rsidP="001D2F1C">
      <w:pPr>
        <w:pStyle w:val="11BodyText"/>
        <w:ind w:left="0"/>
      </w:pPr>
      <w:r>
        <w:t xml:space="preserve">This delay component value is only </w:t>
      </w:r>
      <w:r w:rsidR="003740FB">
        <w:t>1.5</w:t>
      </w:r>
      <w:r>
        <w:t xml:space="preserve"> </w:t>
      </w:r>
      <w:r w:rsidR="006840A7">
        <w:t>ms</w:t>
      </w:r>
      <w:r>
        <w:t xml:space="preserve"> higher than HARQ delay component of CC4 EC-PDTCH (2880 </w:t>
      </w:r>
      <w:r w:rsidR="006840A7">
        <w:t>ms</w:t>
      </w:r>
      <w:r>
        <w:t xml:space="preserve"> as per [</w:t>
      </w:r>
      <w:r w:rsidR="005F5912">
        <w:t>3</w:t>
      </w:r>
      <w:r>
        <w:t xml:space="preserve">]). As the delay performance for transmission of exception report of EC-GSM-IoT solution is only 5.6 seconds compared to 10 sec target value , this additional delay of </w:t>
      </w:r>
      <w:r w:rsidR="003740FB">
        <w:t xml:space="preserve">1.5 </w:t>
      </w:r>
      <w:r>
        <w:t>sec will not have an impact in achieving the required delay performance of CIoT system.</w:t>
      </w:r>
    </w:p>
    <w:p w14:paraId="637A52A6" w14:textId="77777777" w:rsidR="001D2F1C" w:rsidRDefault="001D2F1C" w:rsidP="001D2F1C">
      <w:pPr>
        <w:pStyle w:val="Heading1"/>
      </w:pPr>
      <w:r>
        <w:t>specification changes</w:t>
      </w:r>
    </w:p>
    <w:p w14:paraId="66C19DD8" w14:textId="77777777" w:rsidR="001D2F1C" w:rsidRDefault="001D2F1C" w:rsidP="001D2F1C">
      <w:pPr>
        <w:pStyle w:val="11BodyText"/>
        <w:ind w:left="0"/>
      </w:pPr>
      <w:r>
        <w:t>The new channel formats re-uses the EC-PACCH format and the number of blind physical layer transmissions and its mapping only needs to be changed.</w:t>
      </w:r>
    </w:p>
    <w:p w14:paraId="2CD144C2" w14:textId="77777777" w:rsidR="001D2F1C" w:rsidRDefault="001D2F1C" w:rsidP="001D2F1C">
      <w:pPr>
        <w:pStyle w:val="11BodyText"/>
        <w:ind w:left="0"/>
      </w:pPr>
      <w:r>
        <w:t xml:space="preserve">Following </w:t>
      </w:r>
      <w:r w:rsidR="006840A7">
        <w:t xml:space="preserve">core </w:t>
      </w:r>
      <w:r>
        <w:t>specifications related to r</w:t>
      </w:r>
      <w:r w:rsidR="006840A7">
        <w:t>adio layer aspects are impacted:</w:t>
      </w:r>
    </w:p>
    <w:p w14:paraId="73477F6B" w14:textId="77777777" w:rsidR="001D2F1C" w:rsidRDefault="001D2F1C" w:rsidP="001D2F1C">
      <w:pPr>
        <w:pStyle w:val="11BodyText"/>
        <w:numPr>
          <w:ilvl w:val="0"/>
          <w:numId w:val="39"/>
        </w:numPr>
      </w:pPr>
      <w:r>
        <w:t>43.064</w:t>
      </w:r>
    </w:p>
    <w:p w14:paraId="18F02DE0" w14:textId="77777777" w:rsidR="001D2F1C" w:rsidRDefault="001D2F1C" w:rsidP="001D2F1C">
      <w:pPr>
        <w:pStyle w:val="11BodyText"/>
        <w:numPr>
          <w:ilvl w:val="0"/>
          <w:numId w:val="39"/>
        </w:numPr>
      </w:pPr>
      <w:r>
        <w:t>45.001</w:t>
      </w:r>
    </w:p>
    <w:p w14:paraId="511CA38B" w14:textId="77777777" w:rsidR="001D2F1C" w:rsidRDefault="001D2F1C" w:rsidP="001D2F1C">
      <w:pPr>
        <w:pStyle w:val="11BodyText"/>
        <w:numPr>
          <w:ilvl w:val="0"/>
          <w:numId w:val="39"/>
        </w:numPr>
      </w:pPr>
      <w:r>
        <w:t>45.002</w:t>
      </w:r>
    </w:p>
    <w:p w14:paraId="52BAFC0A" w14:textId="77777777" w:rsidR="00A05604" w:rsidRDefault="00A05604" w:rsidP="001D2F1C">
      <w:pPr>
        <w:pStyle w:val="11BodyText"/>
        <w:numPr>
          <w:ilvl w:val="0"/>
          <w:numId w:val="39"/>
        </w:numPr>
      </w:pPr>
      <w:r>
        <w:t>45.003</w:t>
      </w:r>
    </w:p>
    <w:p w14:paraId="6A63DEBA" w14:textId="77777777" w:rsidR="001D2F1C" w:rsidRDefault="001D2F1C" w:rsidP="001D2F1C">
      <w:pPr>
        <w:pStyle w:val="11BodyText"/>
        <w:numPr>
          <w:ilvl w:val="0"/>
          <w:numId w:val="39"/>
        </w:numPr>
      </w:pPr>
      <w:r>
        <w:t>45.005</w:t>
      </w:r>
    </w:p>
    <w:p w14:paraId="14647045" w14:textId="77777777" w:rsidR="001D2F1C" w:rsidRDefault="001D2F1C" w:rsidP="001D2F1C">
      <w:pPr>
        <w:pStyle w:val="11BodyText"/>
        <w:ind w:left="0"/>
      </w:pPr>
      <w:r>
        <w:t xml:space="preserve">Following </w:t>
      </w:r>
      <w:r w:rsidR="006840A7">
        <w:t xml:space="preserve">core </w:t>
      </w:r>
      <w:r>
        <w:t xml:space="preserve">specifications related to </w:t>
      </w:r>
      <w:r w:rsidR="006840A7">
        <w:t xml:space="preserve">protocol layer aspects are </w:t>
      </w:r>
      <w:r>
        <w:t>impacted</w:t>
      </w:r>
      <w:r w:rsidR="006840A7">
        <w:t>:</w:t>
      </w:r>
    </w:p>
    <w:p w14:paraId="6C33D3B7" w14:textId="77777777" w:rsidR="001D2F1C" w:rsidRDefault="001D2F1C" w:rsidP="001D2F1C">
      <w:pPr>
        <w:pStyle w:val="11BodyText"/>
        <w:numPr>
          <w:ilvl w:val="0"/>
          <w:numId w:val="40"/>
        </w:numPr>
      </w:pPr>
      <w:r>
        <w:t>44.018</w:t>
      </w:r>
    </w:p>
    <w:p w14:paraId="1B4E0CB8" w14:textId="77777777" w:rsidR="001D2F1C" w:rsidRDefault="001D2F1C" w:rsidP="001D2F1C">
      <w:pPr>
        <w:pStyle w:val="11BodyText"/>
        <w:numPr>
          <w:ilvl w:val="0"/>
          <w:numId w:val="40"/>
        </w:numPr>
      </w:pPr>
      <w:r>
        <w:t>44.060</w:t>
      </w:r>
    </w:p>
    <w:p w14:paraId="1C4A9E6D" w14:textId="77777777" w:rsidR="001D2F1C" w:rsidRDefault="00DD0CF5" w:rsidP="001D2F1C">
      <w:pPr>
        <w:pStyle w:val="Heading1"/>
      </w:pPr>
      <w:r>
        <w:t>conclusion</w:t>
      </w:r>
    </w:p>
    <w:p w14:paraId="75AC7C2F" w14:textId="77777777" w:rsidR="001D2F1C" w:rsidRDefault="00F3452A" w:rsidP="001D2F1C">
      <w:pPr>
        <w:pStyle w:val="11BodyText"/>
        <w:ind w:left="0"/>
      </w:pPr>
      <w:r>
        <w:t xml:space="preserve">New channel coding scheme for transmission of smaller packet from EC-GSM-IoT device is proposed which may </w:t>
      </w:r>
      <w:r w:rsidR="00FF6253">
        <w:t xml:space="preserve">be </w:t>
      </w:r>
      <w:r>
        <w:t>required when the CN supports non-IP data delivery. The proposed channel coding scheme EC-PDTCH(S) reuses the EC-PACCH channel coding scheme with difference that number of blind physical layer transmissions is reduced. This option provides 50% energy saving for small data transmission compared to use of existing MCS-1 format for the same.</w:t>
      </w:r>
    </w:p>
    <w:p w14:paraId="752506F0" w14:textId="77777777" w:rsidR="00F3452A" w:rsidRDefault="00F3452A" w:rsidP="001D2F1C">
      <w:pPr>
        <w:pStyle w:val="11BodyText"/>
        <w:ind w:left="0"/>
      </w:pPr>
      <w:r>
        <w:lastRenderedPageBreak/>
        <w:t>Possible modifications to EC-PDTCH(S) format to fit into single PDCH was also analysed along with changes to other channels EC-PACCH and EC-PDTCH to fit into single slot. The issues related to multiplexing of these formats with Rel-13 EC-PDTCH channels is also presented.</w:t>
      </w:r>
    </w:p>
    <w:p w14:paraId="28882CBC" w14:textId="77777777" w:rsidR="00F3452A" w:rsidRPr="003A4645" w:rsidRDefault="006840A7" w:rsidP="001D2F1C">
      <w:pPr>
        <w:pStyle w:val="11BodyText"/>
        <w:ind w:left="0"/>
      </w:pPr>
      <w:r>
        <w:t>The s</w:t>
      </w:r>
      <w:r w:rsidR="00F3452A">
        <w:t xml:space="preserve">ourcing company proposes to include the introduction of </w:t>
      </w:r>
      <w:r>
        <w:t xml:space="preserve">the </w:t>
      </w:r>
      <w:r w:rsidR="00F3452A">
        <w:t>EC-PDTCH(S) format as part of Rel</w:t>
      </w:r>
      <w:r>
        <w:t>-14 work item</w:t>
      </w:r>
      <w:r w:rsidR="00F3452A">
        <w:t xml:space="preserve"> </w:t>
      </w:r>
      <w:r w:rsidR="00333710">
        <w:t xml:space="preserve">[5] </w:t>
      </w:r>
      <w:r w:rsidR="00F3452A">
        <w:t>to support energy efficient transmission of small data in uplink.</w:t>
      </w:r>
      <w:r w:rsidR="00FF6253">
        <w:t xml:space="preserve"> For short formats with single PDCH resource mapping further analysis will be required to define multipl</w:t>
      </w:r>
      <w:r>
        <w:t>exing mechanism with Rel-13 devic</w:t>
      </w:r>
      <w:r w:rsidR="00FF6253">
        <w:t>es without impacting Rel</w:t>
      </w:r>
      <w:r>
        <w:t>-</w:t>
      </w:r>
      <w:r w:rsidR="00FF6253">
        <w:t>13 MS functionality.</w:t>
      </w:r>
    </w:p>
    <w:p w14:paraId="0B28F268" w14:textId="77777777" w:rsidR="00BE0BA1" w:rsidRDefault="00BE0BA1" w:rsidP="00BE0BA1">
      <w:pPr>
        <w:pStyle w:val="Heading1"/>
      </w:pPr>
      <w:r>
        <w:t>referenceS</w:t>
      </w:r>
    </w:p>
    <w:p w14:paraId="3CE8258C" w14:textId="77777777" w:rsidR="005F5912" w:rsidRDefault="005F5912" w:rsidP="00333710">
      <w:pPr>
        <w:ind w:left="567" w:hanging="567"/>
      </w:pPr>
      <w:r>
        <w:t xml:space="preserve">[1] </w:t>
      </w:r>
      <w:r w:rsidR="006840A7">
        <w:tab/>
      </w:r>
      <w:r w:rsidR="00097CC4" w:rsidRPr="00097CC4">
        <w:t>S2-163806 CR 23.401 Adding support for NonIP &amp; SCEF in GERAN</w:t>
      </w:r>
    </w:p>
    <w:p w14:paraId="30F53451" w14:textId="77777777" w:rsidR="005F5912" w:rsidRDefault="005F5912" w:rsidP="00333710">
      <w:pPr>
        <w:ind w:left="567" w:hanging="567"/>
      </w:pPr>
      <w:r>
        <w:t xml:space="preserve">[2] </w:t>
      </w:r>
      <w:r w:rsidR="006840A7">
        <w:tab/>
      </w:r>
      <w:r>
        <w:t>CoAP –RFC7252</w:t>
      </w:r>
      <w:r w:rsidR="00097CC4">
        <w:t>: Constraint Application Protocol</w:t>
      </w:r>
    </w:p>
    <w:p w14:paraId="49E4D3B4" w14:textId="77777777" w:rsidR="003740FB" w:rsidRDefault="003740FB" w:rsidP="00333710">
      <w:pPr>
        <w:ind w:left="567" w:hanging="567"/>
        <w:rPr>
          <w:lang w:val="en-US"/>
        </w:rPr>
      </w:pPr>
      <w:r>
        <w:t>[</w:t>
      </w:r>
      <w:r w:rsidR="005F5912">
        <w:t>3</w:t>
      </w:r>
      <w:r>
        <w:t xml:space="preserve">] </w:t>
      </w:r>
      <w:r w:rsidR="006840A7">
        <w:tab/>
      </w:r>
      <w:r>
        <w:t xml:space="preserve">GP-150449 </w:t>
      </w:r>
      <w:r w:rsidRPr="00E4589B">
        <w:rPr>
          <w:lang w:val="en-US"/>
        </w:rPr>
        <w:t>EC-GSM – Exception Report Latency Performance Evaluation</w:t>
      </w:r>
    </w:p>
    <w:p w14:paraId="6A9A76C8" w14:textId="77777777" w:rsidR="003740FB" w:rsidRDefault="003740FB" w:rsidP="00333710">
      <w:pPr>
        <w:ind w:left="567" w:hanging="567"/>
      </w:pPr>
      <w:r>
        <w:rPr>
          <w:lang w:val="en-US"/>
        </w:rPr>
        <w:t>[</w:t>
      </w:r>
      <w:r w:rsidR="005F5912">
        <w:rPr>
          <w:lang w:val="en-US"/>
        </w:rPr>
        <w:t>4</w:t>
      </w:r>
      <w:r>
        <w:rPr>
          <w:lang w:val="en-US"/>
        </w:rPr>
        <w:t xml:space="preserve">] </w:t>
      </w:r>
      <w:r w:rsidR="006840A7">
        <w:rPr>
          <w:lang w:val="en-US"/>
        </w:rPr>
        <w:tab/>
        <w:t xml:space="preserve">3GPP </w:t>
      </w:r>
      <w:r w:rsidRPr="003740FB">
        <w:t>TR</w:t>
      </w:r>
      <w:r w:rsidR="006840A7">
        <w:t xml:space="preserve"> </w:t>
      </w:r>
      <w:r w:rsidRPr="003740FB">
        <w:t>45.820 - Cellular System Support for Ultra Low Complexity and Lo</w:t>
      </w:r>
      <w:r w:rsidR="006840A7">
        <w:t>w Throughput Internet of Things</w:t>
      </w:r>
    </w:p>
    <w:p w14:paraId="42CBC10E" w14:textId="77777777" w:rsidR="00333710" w:rsidRPr="00E4589B" w:rsidRDefault="00F3452A" w:rsidP="00333710">
      <w:pPr>
        <w:ind w:left="567" w:hanging="567"/>
        <w:rPr>
          <w:lang w:val="en-US"/>
        </w:rPr>
      </w:pPr>
      <w:r>
        <w:t xml:space="preserve">[5] </w:t>
      </w:r>
      <w:r w:rsidR="00333710">
        <w:tab/>
      </w:r>
      <w:r w:rsidR="00333710">
        <w:rPr>
          <w:lang w:val="en-US"/>
        </w:rPr>
        <w:t xml:space="preserve">R6-160033, </w:t>
      </w:r>
      <w:r w:rsidR="00333710" w:rsidRPr="00471E86">
        <w:rPr>
          <w:color w:val="000000" w:themeColor="text1"/>
        </w:rPr>
        <w:t>New WID on Radio Interface Enhancements for EC-GSM-IoT</w:t>
      </w:r>
      <w:r w:rsidR="00333710">
        <w:rPr>
          <w:lang w:val="en-US"/>
        </w:rPr>
        <w:t>, Nokia, RAN6#1</w:t>
      </w:r>
    </w:p>
    <w:p w14:paraId="1DBA0D3B" w14:textId="77777777" w:rsidR="00F3452A" w:rsidRPr="00333710" w:rsidRDefault="00F3452A" w:rsidP="009003FD">
      <w:pPr>
        <w:ind w:left="567" w:hanging="567"/>
        <w:rPr>
          <w:lang w:val="en-US"/>
        </w:rPr>
      </w:pPr>
    </w:p>
    <w:p w14:paraId="059A4D6E" w14:textId="77777777" w:rsidR="003740FB" w:rsidRPr="00E4589B" w:rsidRDefault="003740FB" w:rsidP="003740FB">
      <w:pPr>
        <w:rPr>
          <w:lang w:val="en-US"/>
        </w:rPr>
      </w:pPr>
    </w:p>
    <w:p w14:paraId="0B9922E5" w14:textId="77777777" w:rsidR="003740FB" w:rsidRPr="003740FB" w:rsidRDefault="003740FB" w:rsidP="003740FB">
      <w:pPr>
        <w:pStyle w:val="11BodyText"/>
        <w:ind w:left="0"/>
      </w:pPr>
    </w:p>
    <w:p w14:paraId="0CDC6BEF" w14:textId="77777777" w:rsidR="000D30D2" w:rsidRDefault="000D30D2" w:rsidP="004B517E"/>
    <w:sectPr w:rsidR="000D30D2" w:rsidSect="00183B38">
      <w:footerReference w:type="default" r:id="rId8"/>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BAA81" w14:textId="77777777" w:rsidR="00B475C9" w:rsidRDefault="00B475C9">
      <w:r>
        <w:separator/>
      </w:r>
    </w:p>
  </w:endnote>
  <w:endnote w:type="continuationSeparator" w:id="0">
    <w:p w14:paraId="74794DFF" w14:textId="77777777" w:rsidR="00B475C9" w:rsidRDefault="00B4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2"/>
      <w:gridCol w:w="2579"/>
      <w:gridCol w:w="3207"/>
    </w:tblGrid>
    <w:tr w:rsidR="005F5912" w14:paraId="126F0D5C" w14:textId="77777777">
      <w:trPr>
        <w:cantSplit/>
        <w:jc w:val="center"/>
      </w:trPr>
      <w:tc>
        <w:tcPr>
          <w:tcW w:w="3936" w:type="dxa"/>
          <w:vAlign w:val="center"/>
        </w:tcPr>
        <w:p w14:paraId="7F2560E6" w14:textId="77777777" w:rsidR="005F5912" w:rsidRPr="00494EB8" w:rsidRDefault="00333710" w:rsidP="00EB4F72">
          <w:pPr>
            <w:pStyle w:val="Footer"/>
            <w:tabs>
              <w:tab w:val="left" w:pos="4536"/>
              <w:tab w:val="left" w:pos="9356"/>
            </w:tabs>
            <w:rPr>
              <w:szCs w:val="14"/>
            </w:rPr>
          </w:pPr>
          <w:r w:rsidRPr="00333710">
            <w:rPr>
              <w:szCs w:val="14"/>
            </w:rPr>
            <w:t>R6-160032</w:t>
          </w:r>
        </w:p>
      </w:tc>
      <w:tc>
        <w:tcPr>
          <w:tcW w:w="2633" w:type="dxa"/>
          <w:vAlign w:val="center"/>
        </w:tcPr>
        <w:p w14:paraId="580356C8" w14:textId="77777777" w:rsidR="005F5912" w:rsidRPr="009122CC" w:rsidRDefault="005F5912">
          <w:pPr>
            <w:pStyle w:val="Footer"/>
            <w:tabs>
              <w:tab w:val="left" w:pos="4536"/>
              <w:tab w:val="left" w:pos="9356"/>
            </w:tabs>
            <w:jc w:val="center"/>
          </w:pPr>
          <w:r>
            <w:rPr>
              <w:szCs w:val="14"/>
            </w:rPr>
            <w:t xml:space="preserve">3GPP </w:t>
          </w:r>
          <w:r w:rsidR="006840A7">
            <w:rPr>
              <w:szCs w:val="14"/>
            </w:rPr>
            <w:t xml:space="preserve">TSG </w:t>
          </w:r>
          <w:r>
            <w:rPr>
              <w:szCs w:val="14"/>
            </w:rPr>
            <w:t>RAN</w:t>
          </w:r>
          <w:r w:rsidR="006840A7">
            <w:rPr>
              <w:szCs w:val="14"/>
            </w:rPr>
            <w:t xml:space="preserve"> WG6 #1</w:t>
          </w:r>
          <w:r>
            <w:rPr>
              <w:szCs w:val="14"/>
            </w:rPr>
            <w:t xml:space="preserve">                                           </w:t>
          </w:r>
          <w:r>
            <w:t xml:space="preserve">    </w:t>
          </w:r>
        </w:p>
      </w:tc>
      <w:tc>
        <w:tcPr>
          <w:tcW w:w="3285" w:type="dxa"/>
          <w:vAlign w:val="center"/>
        </w:tcPr>
        <w:p w14:paraId="132520FC" w14:textId="77777777" w:rsidR="005F5912" w:rsidRDefault="005F5912">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4423E1">
            <w:rPr>
              <w:rStyle w:val="PageNumber"/>
              <w:noProof/>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23E1">
            <w:rPr>
              <w:rStyle w:val="PageNumber"/>
              <w:noProof/>
            </w:rPr>
            <w:t>7</w:t>
          </w:r>
          <w:r>
            <w:rPr>
              <w:rStyle w:val="PageNumber"/>
            </w:rPr>
            <w:fldChar w:fldCharType="end"/>
          </w:r>
        </w:p>
      </w:tc>
    </w:tr>
  </w:tbl>
  <w:p w14:paraId="49604389" w14:textId="77777777" w:rsidR="005F5912" w:rsidRDefault="005F5912">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179E5" w14:textId="77777777" w:rsidR="00B475C9" w:rsidRDefault="00B475C9">
      <w:r>
        <w:separator/>
      </w:r>
    </w:p>
  </w:footnote>
  <w:footnote w:type="continuationSeparator" w:id="0">
    <w:p w14:paraId="781AF266" w14:textId="77777777" w:rsidR="00B475C9" w:rsidRDefault="00B475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09F1418"/>
    <w:multiLevelType w:val="hybridMultilevel"/>
    <w:tmpl w:val="25B2A9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15:restartNumberingAfterBreak="0">
    <w:nsid w:val="0C9E38D4"/>
    <w:multiLevelType w:val="hybridMultilevel"/>
    <w:tmpl w:val="AE020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D2F7DCE"/>
    <w:multiLevelType w:val="hybridMultilevel"/>
    <w:tmpl w:val="182CD6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88179F"/>
    <w:multiLevelType w:val="hybridMultilevel"/>
    <w:tmpl w:val="A4AA852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D5562"/>
    <w:multiLevelType w:val="hybridMultilevel"/>
    <w:tmpl w:val="A9B2BF2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0"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1" w15:restartNumberingAfterBreak="0">
    <w:nsid w:val="2139333A"/>
    <w:multiLevelType w:val="hybridMultilevel"/>
    <w:tmpl w:val="0E1EDCA0"/>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2"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2BA63DE7"/>
    <w:multiLevelType w:val="hybridMultilevel"/>
    <w:tmpl w:val="ECA66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40D53"/>
    <w:multiLevelType w:val="hybridMultilevel"/>
    <w:tmpl w:val="25381A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1210EA"/>
    <w:multiLevelType w:val="hybridMultilevel"/>
    <w:tmpl w:val="4B94BE4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15:restartNumberingAfterBreak="0">
    <w:nsid w:val="34153708"/>
    <w:multiLevelType w:val="hybridMultilevel"/>
    <w:tmpl w:val="5E0C86A4"/>
    <w:lvl w:ilvl="0" w:tplc="9D6EEE10">
      <w:start w:val="3"/>
      <w:numFmt w:val="bullet"/>
      <w:lvlText w:val="-"/>
      <w:lvlJc w:val="left"/>
      <w:pPr>
        <w:ind w:left="1658" w:hanging="360"/>
      </w:pPr>
      <w:rPr>
        <w:rFonts w:ascii="Verdana" w:eastAsia="Times New Roman" w:hAnsi="Verdana"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8" w15:restartNumberingAfterBreak="0">
    <w:nsid w:val="3513462E"/>
    <w:multiLevelType w:val="hybridMultilevel"/>
    <w:tmpl w:val="41B8C00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15:restartNumberingAfterBreak="0">
    <w:nsid w:val="35CF0BC2"/>
    <w:multiLevelType w:val="hybridMultilevel"/>
    <w:tmpl w:val="990AB58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15:restartNumberingAfterBreak="0">
    <w:nsid w:val="35E0062A"/>
    <w:multiLevelType w:val="hybridMultilevel"/>
    <w:tmpl w:val="5B44B8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2" w15:restartNumberingAfterBreak="0">
    <w:nsid w:val="381E2629"/>
    <w:multiLevelType w:val="hybridMultilevel"/>
    <w:tmpl w:val="682848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B16AC"/>
    <w:multiLevelType w:val="hybridMultilevel"/>
    <w:tmpl w:val="D4D208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9057CCF"/>
    <w:multiLevelType w:val="hybridMultilevel"/>
    <w:tmpl w:val="CF76712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7" w15:restartNumberingAfterBreak="0">
    <w:nsid w:val="49EF0DC1"/>
    <w:multiLevelType w:val="hybridMultilevel"/>
    <w:tmpl w:val="A162B6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6716994"/>
    <w:multiLevelType w:val="hybridMultilevel"/>
    <w:tmpl w:val="64348F5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880A55"/>
    <w:multiLevelType w:val="hybridMultilevel"/>
    <w:tmpl w:val="245C475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0" w15:restartNumberingAfterBreak="0">
    <w:nsid w:val="65E672B9"/>
    <w:multiLevelType w:val="hybridMultilevel"/>
    <w:tmpl w:val="C6764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D785703"/>
    <w:multiLevelType w:val="hybridMultilevel"/>
    <w:tmpl w:val="8FC4F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EF46785"/>
    <w:multiLevelType w:val="hybridMultilevel"/>
    <w:tmpl w:val="4C64FCC8"/>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F113DF5"/>
    <w:multiLevelType w:val="hybridMultilevel"/>
    <w:tmpl w:val="5B52DF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4" w15:restartNumberingAfterBreak="0">
    <w:nsid w:val="6F32141D"/>
    <w:multiLevelType w:val="hybridMultilevel"/>
    <w:tmpl w:val="AC4ECF8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5" w15:restartNumberingAfterBreak="0">
    <w:nsid w:val="708B5258"/>
    <w:multiLevelType w:val="hybridMultilevel"/>
    <w:tmpl w:val="9F8A1A6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0B1AA4"/>
    <w:multiLevelType w:val="hybridMultilevel"/>
    <w:tmpl w:val="72F22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4"/>
  </w:num>
  <w:num w:numId="4">
    <w:abstractNumId w:val="9"/>
  </w:num>
  <w:num w:numId="5">
    <w:abstractNumId w:val="10"/>
  </w:num>
  <w:num w:numId="6">
    <w:abstractNumId w:val="25"/>
  </w:num>
  <w:num w:numId="7">
    <w:abstractNumId w:val="37"/>
  </w:num>
  <w:num w:numId="8">
    <w:abstractNumId w:val="23"/>
  </w:num>
  <w:num w:numId="9">
    <w:abstractNumId w:val="21"/>
  </w:num>
  <w:num w:numId="10">
    <w:abstractNumId w:val="36"/>
  </w:num>
  <w:num w:numId="11">
    <w:abstractNumId w:val="14"/>
  </w:num>
  <w:num w:numId="12">
    <w:abstractNumId w:val="39"/>
  </w:num>
  <w:num w:numId="13">
    <w:abstractNumId w:val="5"/>
  </w:num>
  <w:num w:numId="14">
    <w:abstractNumId w:val="7"/>
  </w:num>
  <w:num w:numId="15">
    <w:abstractNumId w:val="2"/>
  </w:num>
  <w:num w:numId="16">
    <w:abstractNumId w:val="16"/>
  </w:num>
  <w:num w:numId="17">
    <w:abstractNumId w:val="31"/>
  </w:num>
  <w:num w:numId="18">
    <w:abstractNumId w:val="1"/>
  </w:num>
  <w:num w:numId="19">
    <w:abstractNumId w:val="38"/>
  </w:num>
  <w:num w:numId="20">
    <w:abstractNumId w:val="27"/>
  </w:num>
  <w:num w:numId="21">
    <w:abstractNumId w:val="34"/>
  </w:num>
  <w:num w:numId="22">
    <w:abstractNumId w:val="20"/>
  </w:num>
  <w:num w:numId="23">
    <w:abstractNumId w:val="30"/>
  </w:num>
  <w:num w:numId="24">
    <w:abstractNumId w:val="13"/>
  </w:num>
  <w:num w:numId="25">
    <w:abstractNumId w:val="15"/>
  </w:num>
  <w:num w:numId="26">
    <w:abstractNumId w:val="19"/>
  </w:num>
  <w:num w:numId="27">
    <w:abstractNumId w:val="26"/>
  </w:num>
  <w:num w:numId="28">
    <w:abstractNumId w:val="6"/>
  </w:num>
  <w:num w:numId="29">
    <w:abstractNumId w:val="18"/>
  </w:num>
  <w:num w:numId="30">
    <w:abstractNumId w:val="8"/>
  </w:num>
  <w:num w:numId="31">
    <w:abstractNumId w:val="35"/>
  </w:num>
  <w:num w:numId="32">
    <w:abstractNumId w:val="29"/>
  </w:num>
  <w:num w:numId="33">
    <w:abstractNumId w:val="32"/>
  </w:num>
  <w:num w:numId="34">
    <w:abstractNumId w:val="28"/>
  </w:num>
  <w:num w:numId="35">
    <w:abstractNumId w:val="24"/>
  </w:num>
  <w:num w:numId="36">
    <w:abstractNumId w:val="33"/>
  </w:num>
  <w:num w:numId="37">
    <w:abstractNumId w:val="11"/>
  </w:num>
  <w:num w:numId="38">
    <w:abstractNumId w:val="17"/>
  </w:num>
  <w:num w:numId="39">
    <w:abstractNumId w:val="22"/>
  </w:num>
  <w:num w:numId="4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DF1"/>
    <w:rsid w:val="00007448"/>
    <w:rsid w:val="00007B3D"/>
    <w:rsid w:val="000118CA"/>
    <w:rsid w:val="000129D2"/>
    <w:rsid w:val="00013614"/>
    <w:rsid w:val="00016605"/>
    <w:rsid w:val="00016872"/>
    <w:rsid w:val="00016C6F"/>
    <w:rsid w:val="00017F75"/>
    <w:rsid w:val="0002035B"/>
    <w:rsid w:val="00020628"/>
    <w:rsid w:val="00020927"/>
    <w:rsid w:val="000220DB"/>
    <w:rsid w:val="00022645"/>
    <w:rsid w:val="00022DA7"/>
    <w:rsid w:val="00023A5E"/>
    <w:rsid w:val="00024D14"/>
    <w:rsid w:val="000252F2"/>
    <w:rsid w:val="000254FD"/>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C05"/>
    <w:rsid w:val="000770E7"/>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9C7"/>
    <w:rsid w:val="00097CC4"/>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629"/>
    <w:rsid w:val="000C42AB"/>
    <w:rsid w:val="000C7A89"/>
    <w:rsid w:val="000D01EC"/>
    <w:rsid w:val="000D0272"/>
    <w:rsid w:val="000D0B8B"/>
    <w:rsid w:val="000D14C6"/>
    <w:rsid w:val="000D2236"/>
    <w:rsid w:val="000D242E"/>
    <w:rsid w:val="000D30D2"/>
    <w:rsid w:val="000D3D2F"/>
    <w:rsid w:val="000D4ED8"/>
    <w:rsid w:val="000E027A"/>
    <w:rsid w:val="000E057B"/>
    <w:rsid w:val="000E1276"/>
    <w:rsid w:val="000E2F09"/>
    <w:rsid w:val="000E57C2"/>
    <w:rsid w:val="000E5B7C"/>
    <w:rsid w:val="000E6258"/>
    <w:rsid w:val="000E75F1"/>
    <w:rsid w:val="000F0641"/>
    <w:rsid w:val="000F1B9D"/>
    <w:rsid w:val="000F28D8"/>
    <w:rsid w:val="000F2B58"/>
    <w:rsid w:val="000F3653"/>
    <w:rsid w:val="000F68B7"/>
    <w:rsid w:val="000F6A19"/>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90F"/>
    <w:rsid w:val="00135029"/>
    <w:rsid w:val="00136617"/>
    <w:rsid w:val="0013667C"/>
    <w:rsid w:val="00136FD1"/>
    <w:rsid w:val="001371C0"/>
    <w:rsid w:val="00137763"/>
    <w:rsid w:val="0013776A"/>
    <w:rsid w:val="00143264"/>
    <w:rsid w:val="00145359"/>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6A7D"/>
    <w:rsid w:val="001677E6"/>
    <w:rsid w:val="00170459"/>
    <w:rsid w:val="001704E7"/>
    <w:rsid w:val="00170781"/>
    <w:rsid w:val="00171428"/>
    <w:rsid w:val="00172E6A"/>
    <w:rsid w:val="00172EE6"/>
    <w:rsid w:val="001732E1"/>
    <w:rsid w:val="0017359D"/>
    <w:rsid w:val="00175274"/>
    <w:rsid w:val="001757D4"/>
    <w:rsid w:val="00176017"/>
    <w:rsid w:val="00176754"/>
    <w:rsid w:val="00176A9E"/>
    <w:rsid w:val="00176F72"/>
    <w:rsid w:val="0017740A"/>
    <w:rsid w:val="00180F01"/>
    <w:rsid w:val="00180FA8"/>
    <w:rsid w:val="001819C9"/>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4A5F"/>
    <w:rsid w:val="00194D52"/>
    <w:rsid w:val="00195E3C"/>
    <w:rsid w:val="0019628B"/>
    <w:rsid w:val="00196F0D"/>
    <w:rsid w:val="00197477"/>
    <w:rsid w:val="00197BDF"/>
    <w:rsid w:val="001A08B0"/>
    <w:rsid w:val="001A212D"/>
    <w:rsid w:val="001A21AC"/>
    <w:rsid w:val="001A3535"/>
    <w:rsid w:val="001A5A7B"/>
    <w:rsid w:val="001A6867"/>
    <w:rsid w:val="001A7152"/>
    <w:rsid w:val="001A7FAC"/>
    <w:rsid w:val="001B2F18"/>
    <w:rsid w:val="001B30B1"/>
    <w:rsid w:val="001B4C43"/>
    <w:rsid w:val="001B623A"/>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4DC8"/>
    <w:rsid w:val="001C5090"/>
    <w:rsid w:val="001C5581"/>
    <w:rsid w:val="001C5CD6"/>
    <w:rsid w:val="001C63DE"/>
    <w:rsid w:val="001D0C55"/>
    <w:rsid w:val="001D1220"/>
    <w:rsid w:val="001D2C0E"/>
    <w:rsid w:val="001D2F1C"/>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583E"/>
    <w:rsid w:val="001F6A48"/>
    <w:rsid w:val="001F7AFB"/>
    <w:rsid w:val="00201BE0"/>
    <w:rsid w:val="0020250E"/>
    <w:rsid w:val="0020296B"/>
    <w:rsid w:val="002036A0"/>
    <w:rsid w:val="00203880"/>
    <w:rsid w:val="00203A60"/>
    <w:rsid w:val="002105FB"/>
    <w:rsid w:val="002107F9"/>
    <w:rsid w:val="00212269"/>
    <w:rsid w:val="002128EA"/>
    <w:rsid w:val="0021341C"/>
    <w:rsid w:val="0021397F"/>
    <w:rsid w:val="00213C98"/>
    <w:rsid w:val="00213E23"/>
    <w:rsid w:val="00214996"/>
    <w:rsid w:val="002154A6"/>
    <w:rsid w:val="00215684"/>
    <w:rsid w:val="0022168E"/>
    <w:rsid w:val="00222E99"/>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376B4"/>
    <w:rsid w:val="00240252"/>
    <w:rsid w:val="00240CAF"/>
    <w:rsid w:val="00242B36"/>
    <w:rsid w:val="00243003"/>
    <w:rsid w:val="00243446"/>
    <w:rsid w:val="00244270"/>
    <w:rsid w:val="00244893"/>
    <w:rsid w:val="00244F53"/>
    <w:rsid w:val="00245C93"/>
    <w:rsid w:val="00245E95"/>
    <w:rsid w:val="002462CE"/>
    <w:rsid w:val="00246F42"/>
    <w:rsid w:val="00251007"/>
    <w:rsid w:val="00251519"/>
    <w:rsid w:val="00251607"/>
    <w:rsid w:val="002520E6"/>
    <w:rsid w:val="002524C4"/>
    <w:rsid w:val="00252DED"/>
    <w:rsid w:val="002532E1"/>
    <w:rsid w:val="00253A27"/>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72DD"/>
    <w:rsid w:val="0028007F"/>
    <w:rsid w:val="00280BDF"/>
    <w:rsid w:val="00280EA4"/>
    <w:rsid w:val="00281F47"/>
    <w:rsid w:val="00283808"/>
    <w:rsid w:val="00283A93"/>
    <w:rsid w:val="0028423E"/>
    <w:rsid w:val="0028479A"/>
    <w:rsid w:val="002879C0"/>
    <w:rsid w:val="00287FA7"/>
    <w:rsid w:val="00290C9C"/>
    <w:rsid w:val="00291581"/>
    <w:rsid w:val="0029257E"/>
    <w:rsid w:val="00292FEE"/>
    <w:rsid w:val="002932E7"/>
    <w:rsid w:val="00295645"/>
    <w:rsid w:val="00296B9A"/>
    <w:rsid w:val="00297AF9"/>
    <w:rsid w:val="002A0623"/>
    <w:rsid w:val="002A1FFD"/>
    <w:rsid w:val="002A24B1"/>
    <w:rsid w:val="002A2B46"/>
    <w:rsid w:val="002A304F"/>
    <w:rsid w:val="002A34F0"/>
    <w:rsid w:val="002A3797"/>
    <w:rsid w:val="002A5801"/>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9B2"/>
    <w:rsid w:val="002F22A6"/>
    <w:rsid w:val="002F3BD0"/>
    <w:rsid w:val="002F4D82"/>
    <w:rsid w:val="002F5562"/>
    <w:rsid w:val="002F576D"/>
    <w:rsid w:val="002F5D0E"/>
    <w:rsid w:val="002F78DE"/>
    <w:rsid w:val="003001FD"/>
    <w:rsid w:val="00300C34"/>
    <w:rsid w:val="00300D7D"/>
    <w:rsid w:val="00300EB7"/>
    <w:rsid w:val="00301CF5"/>
    <w:rsid w:val="00302A5C"/>
    <w:rsid w:val="00302BBF"/>
    <w:rsid w:val="00303213"/>
    <w:rsid w:val="0030330F"/>
    <w:rsid w:val="003048AE"/>
    <w:rsid w:val="00304B26"/>
    <w:rsid w:val="00305B2C"/>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357A"/>
    <w:rsid w:val="0032422C"/>
    <w:rsid w:val="003246ED"/>
    <w:rsid w:val="00324798"/>
    <w:rsid w:val="0032539F"/>
    <w:rsid w:val="0032559F"/>
    <w:rsid w:val="00325810"/>
    <w:rsid w:val="0032660A"/>
    <w:rsid w:val="00331BB1"/>
    <w:rsid w:val="00332647"/>
    <w:rsid w:val="003331B3"/>
    <w:rsid w:val="00333409"/>
    <w:rsid w:val="00333710"/>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1D5"/>
    <w:rsid w:val="00371E6D"/>
    <w:rsid w:val="003740FB"/>
    <w:rsid w:val="00374CFE"/>
    <w:rsid w:val="003752C3"/>
    <w:rsid w:val="00375D1E"/>
    <w:rsid w:val="00376153"/>
    <w:rsid w:val="00376970"/>
    <w:rsid w:val="003773A0"/>
    <w:rsid w:val="003804F6"/>
    <w:rsid w:val="00380A6B"/>
    <w:rsid w:val="00380C2D"/>
    <w:rsid w:val="00380D2B"/>
    <w:rsid w:val="00381BC0"/>
    <w:rsid w:val="00382DD4"/>
    <w:rsid w:val="00383D58"/>
    <w:rsid w:val="00385131"/>
    <w:rsid w:val="00386C3D"/>
    <w:rsid w:val="00387BE0"/>
    <w:rsid w:val="00390D17"/>
    <w:rsid w:val="00391231"/>
    <w:rsid w:val="003929A4"/>
    <w:rsid w:val="00395544"/>
    <w:rsid w:val="00396874"/>
    <w:rsid w:val="00397965"/>
    <w:rsid w:val="003A0439"/>
    <w:rsid w:val="003A3827"/>
    <w:rsid w:val="003A3835"/>
    <w:rsid w:val="003A38C6"/>
    <w:rsid w:val="003A5030"/>
    <w:rsid w:val="003A56B0"/>
    <w:rsid w:val="003A5CA5"/>
    <w:rsid w:val="003A5EDE"/>
    <w:rsid w:val="003A75BC"/>
    <w:rsid w:val="003A7611"/>
    <w:rsid w:val="003B1181"/>
    <w:rsid w:val="003B1529"/>
    <w:rsid w:val="003B23D3"/>
    <w:rsid w:val="003B2698"/>
    <w:rsid w:val="003B26B9"/>
    <w:rsid w:val="003B2A9B"/>
    <w:rsid w:val="003B3CC3"/>
    <w:rsid w:val="003B4726"/>
    <w:rsid w:val="003B557D"/>
    <w:rsid w:val="003B5703"/>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4E37"/>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287F"/>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2E0"/>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3E1"/>
    <w:rsid w:val="004424BD"/>
    <w:rsid w:val="004427AB"/>
    <w:rsid w:val="0044450A"/>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704AF"/>
    <w:rsid w:val="00470617"/>
    <w:rsid w:val="004709DB"/>
    <w:rsid w:val="00471F2C"/>
    <w:rsid w:val="004728E7"/>
    <w:rsid w:val="004733DE"/>
    <w:rsid w:val="0047424B"/>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304"/>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5F0A"/>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2685C"/>
    <w:rsid w:val="005274FC"/>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115D"/>
    <w:rsid w:val="00561332"/>
    <w:rsid w:val="005641A0"/>
    <w:rsid w:val="0056433D"/>
    <w:rsid w:val="0056488C"/>
    <w:rsid w:val="0056523C"/>
    <w:rsid w:val="0056575D"/>
    <w:rsid w:val="00565ECC"/>
    <w:rsid w:val="00567DF3"/>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4CD"/>
    <w:rsid w:val="0059669B"/>
    <w:rsid w:val="005A039A"/>
    <w:rsid w:val="005A0E5D"/>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610"/>
    <w:rsid w:val="005B7FDE"/>
    <w:rsid w:val="005C011F"/>
    <w:rsid w:val="005C122F"/>
    <w:rsid w:val="005C1C4C"/>
    <w:rsid w:val="005C2E00"/>
    <w:rsid w:val="005C43BE"/>
    <w:rsid w:val="005C4BA2"/>
    <w:rsid w:val="005C5ACE"/>
    <w:rsid w:val="005C5BD5"/>
    <w:rsid w:val="005C5C84"/>
    <w:rsid w:val="005C6A58"/>
    <w:rsid w:val="005C6D3D"/>
    <w:rsid w:val="005D0186"/>
    <w:rsid w:val="005D0B68"/>
    <w:rsid w:val="005D1243"/>
    <w:rsid w:val="005D1F8F"/>
    <w:rsid w:val="005D734A"/>
    <w:rsid w:val="005D7D17"/>
    <w:rsid w:val="005E0D8A"/>
    <w:rsid w:val="005E0DC5"/>
    <w:rsid w:val="005E2F4F"/>
    <w:rsid w:val="005E3E3F"/>
    <w:rsid w:val="005E6DE7"/>
    <w:rsid w:val="005E74E4"/>
    <w:rsid w:val="005E7A36"/>
    <w:rsid w:val="005F02BE"/>
    <w:rsid w:val="005F03CF"/>
    <w:rsid w:val="005F055B"/>
    <w:rsid w:val="005F5912"/>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6768"/>
    <w:rsid w:val="00616777"/>
    <w:rsid w:val="00617E05"/>
    <w:rsid w:val="00617F36"/>
    <w:rsid w:val="00620225"/>
    <w:rsid w:val="0062073F"/>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B1B"/>
    <w:rsid w:val="00662B98"/>
    <w:rsid w:val="00663783"/>
    <w:rsid w:val="00664D58"/>
    <w:rsid w:val="00666128"/>
    <w:rsid w:val="00670407"/>
    <w:rsid w:val="006713BB"/>
    <w:rsid w:val="00671EF1"/>
    <w:rsid w:val="00672342"/>
    <w:rsid w:val="006726D0"/>
    <w:rsid w:val="00672A11"/>
    <w:rsid w:val="00673005"/>
    <w:rsid w:val="00673719"/>
    <w:rsid w:val="006739A0"/>
    <w:rsid w:val="00673F40"/>
    <w:rsid w:val="00674925"/>
    <w:rsid w:val="00674D27"/>
    <w:rsid w:val="006755F6"/>
    <w:rsid w:val="0067783D"/>
    <w:rsid w:val="0068254D"/>
    <w:rsid w:val="0068285E"/>
    <w:rsid w:val="006829E1"/>
    <w:rsid w:val="00682BD1"/>
    <w:rsid w:val="0068370F"/>
    <w:rsid w:val="00683847"/>
    <w:rsid w:val="00683E63"/>
    <w:rsid w:val="006840A7"/>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3123"/>
    <w:rsid w:val="006E3B76"/>
    <w:rsid w:val="006E47A6"/>
    <w:rsid w:val="006E48B4"/>
    <w:rsid w:val="006E4DC1"/>
    <w:rsid w:val="006E730E"/>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202D6"/>
    <w:rsid w:val="00720C36"/>
    <w:rsid w:val="00722670"/>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400F"/>
    <w:rsid w:val="00734E9C"/>
    <w:rsid w:val="00735620"/>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1DB9"/>
    <w:rsid w:val="00752E44"/>
    <w:rsid w:val="007534B8"/>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934"/>
    <w:rsid w:val="00782B74"/>
    <w:rsid w:val="00783534"/>
    <w:rsid w:val="00784187"/>
    <w:rsid w:val="00785C34"/>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040"/>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2074"/>
    <w:rsid w:val="007D39BF"/>
    <w:rsid w:val="007D4D84"/>
    <w:rsid w:val="007D6294"/>
    <w:rsid w:val="007D6B2C"/>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1F23"/>
    <w:rsid w:val="007F2189"/>
    <w:rsid w:val="007F3516"/>
    <w:rsid w:val="007F4CA3"/>
    <w:rsid w:val="007F5FAA"/>
    <w:rsid w:val="007F673B"/>
    <w:rsid w:val="007F68F6"/>
    <w:rsid w:val="007F6DBF"/>
    <w:rsid w:val="007F7168"/>
    <w:rsid w:val="007F72A8"/>
    <w:rsid w:val="007F7592"/>
    <w:rsid w:val="00800466"/>
    <w:rsid w:val="00801980"/>
    <w:rsid w:val="00801B1E"/>
    <w:rsid w:val="0080253D"/>
    <w:rsid w:val="00802E18"/>
    <w:rsid w:val="00803C85"/>
    <w:rsid w:val="00804817"/>
    <w:rsid w:val="008051B4"/>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C78"/>
    <w:rsid w:val="0089016E"/>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3FD"/>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2688"/>
    <w:rsid w:val="00932AEB"/>
    <w:rsid w:val="00932DDA"/>
    <w:rsid w:val="00933220"/>
    <w:rsid w:val="009334A0"/>
    <w:rsid w:val="00933B0D"/>
    <w:rsid w:val="00934333"/>
    <w:rsid w:val="00934895"/>
    <w:rsid w:val="009349DB"/>
    <w:rsid w:val="00935BC1"/>
    <w:rsid w:val="00935CE3"/>
    <w:rsid w:val="0093653D"/>
    <w:rsid w:val="00937523"/>
    <w:rsid w:val="00937E86"/>
    <w:rsid w:val="00940E9B"/>
    <w:rsid w:val="00941A6D"/>
    <w:rsid w:val="009420C8"/>
    <w:rsid w:val="0094249B"/>
    <w:rsid w:val="009427A2"/>
    <w:rsid w:val="009432E1"/>
    <w:rsid w:val="00943382"/>
    <w:rsid w:val="00945253"/>
    <w:rsid w:val="00945518"/>
    <w:rsid w:val="0094596B"/>
    <w:rsid w:val="00945BDA"/>
    <w:rsid w:val="00945C36"/>
    <w:rsid w:val="00946CAB"/>
    <w:rsid w:val="0094720E"/>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777E0"/>
    <w:rsid w:val="0098101E"/>
    <w:rsid w:val="0098118C"/>
    <w:rsid w:val="00981EA2"/>
    <w:rsid w:val="00982B71"/>
    <w:rsid w:val="00982CBD"/>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742"/>
    <w:rsid w:val="009A7A40"/>
    <w:rsid w:val="009A7C0A"/>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2A2F"/>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95A"/>
    <w:rsid w:val="009F5BC5"/>
    <w:rsid w:val="009F65E5"/>
    <w:rsid w:val="009F794E"/>
    <w:rsid w:val="00A01CE0"/>
    <w:rsid w:val="00A0244E"/>
    <w:rsid w:val="00A03CC9"/>
    <w:rsid w:val="00A043E4"/>
    <w:rsid w:val="00A04F65"/>
    <w:rsid w:val="00A05048"/>
    <w:rsid w:val="00A05604"/>
    <w:rsid w:val="00A05B74"/>
    <w:rsid w:val="00A06095"/>
    <w:rsid w:val="00A062ED"/>
    <w:rsid w:val="00A06B45"/>
    <w:rsid w:val="00A0725A"/>
    <w:rsid w:val="00A12BA8"/>
    <w:rsid w:val="00A147C5"/>
    <w:rsid w:val="00A14CA4"/>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296E"/>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6CB"/>
    <w:rsid w:val="00A928FE"/>
    <w:rsid w:val="00A9299A"/>
    <w:rsid w:val="00A9410A"/>
    <w:rsid w:val="00A942D1"/>
    <w:rsid w:val="00A9557A"/>
    <w:rsid w:val="00A96863"/>
    <w:rsid w:val="00A96B58"/>
    <w:rsid w:val="00A96C1E"/>
    <w:rsid w:val="00A9708D"/>
    <w:rsid w:val="00A9724A"/>
    <w:rsid w:val="00A9737B"/>
    <w:rsid w:val="00A975B2"/>
    <w:rsid w:val="00A97698"/>
    <w:rsid w:val="00A97E1D"/>
    <w:rsid w:val="00AA1C40"/>
    <w:rsid w:val="00AA3396"/>
    <w:rsid w:val="00AA37FB"/>
    <w:rsid w:val="00AA3D26"/>
    <w:rsid w:val="00AA57A1"/>
    <w:rsid w:val="00AA5C30"/>
    <w:rsid w:val="00AA6F71"/>
    <w:rsid w:val="00AB0249"/>
    <w:rsid w:val="00AB0FE0"/>
    <w:rsid w:val="00AB2842"/>
    <w:rsid w:val="00AB290B"/>
    <w:rsid w:val="00AB397E"/>
    <w:rsid w:val="00AB39F5"/>
    <w:rsid w:val="00AB42B8"/>
    <w:rsid w:val="00AB4327"/>
    <w:rsid w:val="00AB4446"/>
    <w:rsid w:val="00AB4C8D"/>
    <w:rsid w:val="00AB56F1"/>
    <w:rsid w:val="00AB5755"/>
    <w:rsid w:val="00AB5F44"/>
    <w:rsid w:val="00AB6C95"/>
    <w:rsid w:val="00AB6E13"/>
    <w:rsid w:val="00AC1409"/>
    <w:rsid w:val="00AC3AFB"/>
    <w:rsid w:val="00AC3B8E"/>
    <w:rsid w:val="00AC4235"/>
    <w:rsid w:val="00AC60D9"/>
    <w:rsid w:val="00AC6832"/>
    <w:rsid w:val="00AC69A6"/>
    <w:rsid w:val="00AC7BB2"/>
    <w:rsid w:val="00AD06AF"/>
    <w:rsid w:val="00AD1ED6"/>
    <w:rsid w:val="00AD1FF6"/>
    <w:rsid w:val="00AD28BB"/>
    <w:rsid w:val="00AD3803"/>
    <w:rsid w:val="00AD4125"/>
    <w:rsid w:val="00AD4975"/>
    <w:rsid w:val="00AD73D3"/>
    <w:rsid w:val="00AD74D0"/>
    <w:rsid w:val="00AE030E"/>
    <w:rsid w:val="00AE0A78"/>
    <w:rsid w:val="00AE0D98"/>
    <w:rsid w:val="00AE10E3"/>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07123"/>
    <w:rsid w:val="00B11774"/>
    <w:rsid w:val="00B11C45"/>
    <w:rsid w:val="00B12301"/>
    <w:rsid w:val="00B133A0"/>
    <w:rsid w:val="00B14945"/>
    <w:rsid w:val="00B15BE4"/>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3424"/>
    <w:rsid w:val="00B43FC7"/>
    <w:rsid w:val="00B475C9"/>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B63EA"/>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A66"/>
    <w:rsid w:val="00BF2BAE"/>
    <w:rsid w:val="00BF3747"/>
    <w:rsid w:val="00BF37B7"/>
    <w:rsid w:val="00BF41B5"/>
    <w:rsid w:val="00BF4E42"/>
    <w:rsid w:val="00BF5395"/>
    <w:rsid w:val="00BF62A6"/>
    <w:rsid w:val="00BF7C7E"/>
    <w:rsid w:val="00BF7D0A"/>
    <w:rsid w:val="00C02C09"/>
    <w:rsid w:val="00C04723"/>
    <w:rsid w:val="00C0588A"/>
    <w:rsid w:val="00C05B00"/>
    <w:rsid w:val="00C063D9"/>
    <w:rsid w:val="00C06BDE"/>
    <w:rsid w:val="00C070C7"/>
    <w:rsid w:val="00C0711C"/>
    <w:rsid w:val="00C078EB"/>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0F3D"/>
    <w:rsid w:val="00C417CB"/>
    <w:rsid w:val="00C4265E"/>
    <w:rsid w:val="00C4335A"/>
    <w:rsid w:val="00C43F0A"/>
    <w:rsid w:val="00C440F4"/>
    <w:rsid w:val="00C45EF3"/>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62E4"/>
    <w:rsid w:val="00C6641A"/>
    <w:rsid w:val="00C664D6"/>
    <w:rsid w:val="00C7112E"/>
    <w:rsid w:val="00C713F7"/>
    <w:rsid w:val="00C72B8B"/>
    <w:rsid w:val="00C7404E"/>
    <w:rsid w:val="00C743BE"/>
    <w:rsid w:val="00C749B3"/>
    <w:rsid w:val="00C7550D"/>
    <w:rsid w:val="00C7561E"/>
    <w:rsid w:val="00C757AF"/>
    <w:rsid w:val="00C75A85"/>
    <w:rsid w:val="00C76A28"/>
    <w:rsid w:val="00C76D3C"/>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2392"/>
    <w:rsid w:val="00CF2C90"/>
    <w:rsid w:val="00CF3240"/>
    <w:rsid w:val="00CF3D23"/>
    <w:rsid w:val="00CF4A61"/>
    <w:rsid w:val="00CF4B37"/>
    <w:rsid w:val="00CF6B44"/>
    <w:rsid w:val="00CF749B"/>
    <w:rsid w:val="00CF7F4D"/>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1566"/>
    <w:rsid w:val="00D420ED"/>
    <w:rsid w:val="00D4267E"/>
    <w:rsid w:val="00D42AC7"/>
    <w:rsid w:val="00D434BB"/>
    <w:rsid w:val="00D44E85"/>
    <w:rsid w:val="00D45408"/>
    <w:rsid w:val="00D45B4D"/>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C9C"/>
    <w:rsid w:val="00D6548B"/>
    <w:rsid w:val="00D65F38"/>
    <w:rsid w:val="00D67173"/>
    <w:rsid w:val="00D676D0"/>
    <w:rsid w:val="00D679A0"/>
    <w:rsid w:val="00D70D0A"/>
    <w:rsid w:val="00D71496"/>
    <w:rsid w:val="00D716DA"/>
    <w:rsid w:val="00D71890"/>
    <w:rsid w:val="00D73EF9"/>
    <w:rsid w:val="00D7423A"/>
    <w:rsid w:val="00D754E5"/>
    <w:rsid w:val="00D75F3A"/>
    <w:rsid w:val="00D803A4"/>
    <w:rsid w:val="00D80B4B"/>
    <w:rsid w:val="00D81AC6"/>
    <w:rsid w:val="00D81C26"/>
    <w:rsid w:val="00D81FD5"/>
    <w:rsid w:val="00D82A10"/>
    <w:rsid w:val="00D83929"/>
    <w:rsid w:val="00D839C3"/>
    <w:rsid w:val="00D8437A"/>
    <w:rsid w:val="00D84584"/>
    <w:rsid w:val="00D845D3"/>
    <w:rsid w:val="00D8471E"/>
    <w:rsid w:val="00D850D1"/>
    <w:rsid w:val="00D86A87"/>
    <w:rsid w:val="00D87D98"/>
    <w:rsid w:val="00D9056B"/>
    <w:rsid w:val="00D9082C"/>
    <w:rsid w:val="00D914B8"/>
    <w:rsid w:val="00D9154D"/>
    <w:rsid w:val="00D91FB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41E2"/>
    <w:rsid w:val="00DC4BDD"/>
    <w:rsid w:val="00DC53A2"/>
    <w:rsid w:val="00DC71D3"/>
    <w:rsid w:val="00DD0CF5"/>
    <w:rsid w:val="00DD1673"/>
    <w:rsid w:val="00DD443A"/>
    <w:rsid w:val="00DD5169"/>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786D"/>
    <w:rsid w:val="00E07CE4"/>
    <w:rsid w:val="00E10749"/>
    <w:rsid w:val="00E10BD3"/>
    <w:rsid w:val="00E10ECC"/>
    <w:rsid w:val="00E1192B"/>
    <w:rsid w:val="00E11CD4"/>
    <w:rsid w:val="00E12126"/>
    <w:rsid w:val="00E123AB"/>
    <w:rsid w:val="00E131B9"/>
    <w:rsid w:val="00E14166"/>
    <w:rsid w:val="00E14AAA"/>
    <w:rsid w:val="00E15699"/>
    <w:rsid w:val="00E16D8A"/>
    <w:rsid w:val="00E202AD"/>
    <w:rsid w:val="00E216D2"/>
    <w:rsid w:val="00E21D1F"/>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58FF"/>
    <w:rsid w:val="00E36DDC"/>
    <w:rsid w:val="00E4235C"/>
    <w:rsid w:val="00E431D4"/>
    <w:rsid w:val="00E43811"/>
    <w:rsid w:val="00E43C87"/>
    <w:rsid w:val="00E441AB"/>
    <w:rsid w:val="00E44D2B"/>
    <w:rsid w:val="00E44DBD"/>
    <w:rsid w:val="00E44E62"/>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BFD"/>
    <w:rsid w:val="00E66649"/>
    <w:rsid w:val="00E66A16"/>
    <w:rsid w:val="00E66CF2"/>
    <w:rsid w:val="00E67611"/>
    <w:rsid w:val="00E67A15"/>
    <w:rsid w:val="00E716B8"/>
    <w:rsid w:val="00E71784"/>
    <w:rsid w:val="00E72F32"/>
    <w:rsid w:val="00E7374A"/>
    <w:rsid w:val="00E73D85"/>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A05C1"/>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6BCD"/>
    <w:rsid w:val="00ED0A96"/>
    <w:rsid w:val="00ED3F66"/>
    <w:rsid w:val="00ED493A"/>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4024"/>
    <w:rsid w:val="00F3452A"/>
    <w:rsid w:val="00F36B66"/>
    <w:rsid w:val="00F36E18"/>
    <w:rsid w:val="00F408DB"/>
    <w:rsid w:val="00F40D24"/>
    <w:rsid w:val="00F413B4"/>
    <w:rsid w:val="00F41D82"/>
    <w:rsid w:val="00F41E11"/>
    <w:rsid w:val="00F43AB0"/>
    <w:rsid w:val="00F4733A"/>
    <w:rsid w:val="00F51F5E"/>
    <w:rsid w:val="00F51F70"/>
    <w:rsid w:val="00F529CB"/>
    <w:rsid w:val="00F54D83"/>
    <w:rsid w:val="00F54F3D"/>
    <w:rsid w:val="00F569E4"/>
    <w:rsid w:val="00F56F51"/>
    <w:rsid w:val="00F57018"/>
    <w:rsid w:val="00F609AD"/>
    <w:rsid w:val="00F60D61"/>
    <w:rsid w:val="00F613EE"/>
    <w:rsid w:val="00F61530"/>
    <w:rsid w:val="00F61B9D"/>
    <w:rsid w:val="00F628BD"/>
    <w:rsid w:val="00F662D5"/>
    <w:rsid w:val="00F66C38"/>
    <w:rsid w:val="00F66D9F"/>
    <w:rsid w:val="00F67FB0"/>
    <w:rsid w:val="00F70718"/>
    <w:rsid w:val="00F70E66"/>
    <w:rsid w:val="00F7102D"/>
    <w:rsid w:val="00F72C41"/>
    <w:rsid w:val="00F7335D"/>
    <w:rsid w:val="00F73EB9"/>
    <w:rsid w:val="00F74360"/>
    <w:rsid w:val="00F75280"/>
    <w:rsid w:val="00F75AC0"/>
    <w:rsid w:val="00F76396"/>
    <w:rsid w:val="00F76CD5"/>
    <w:rsid w:val="00F80B9D"/>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08E2"/>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7A0"/>
    <w:rsid w:val="00FB41D0"/>
    <w:rsid w:val="00FB5329"/>
    <w:rsid w:val="00FB55E4"/>
    <w:rsid w:val="00FB5A35"/>
    <w:rsid w:val="00FB63F0"/>
    <w:rsid w:val="00FB67BE"/>
    <w:rsid w:val="00FB70CC"/>
    <w:rsid w:val="00FB7D61"/>
    <w:rsid w:val="00FC0510"/>
    <w:rsid w:val="00FC19C6"/>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02F8"/>
    <w:rsid w:val="00FE1408"/>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3429"/>
    <w:rsid w:val="00FF52F3"/>
    <w:rsid w:val="00FF625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paragraph" w:styleId="Title">
    <w:name w:val="Title"/>
    <w:basedOn w:val="Normal"/>
    <w:link w:val="TitleChar"/>
    <w:qFormat/>
    <w:rsid w:val="003740FB"/>
    <w:pPr>
      <w:spacing w:before="240" w:after="60" w:line="259" w:lineRule="auto"/>
      <w:ind w:right="46"/>
      <w:jc w:val="center"/>
      <w:outlineLvl w:val="0"/>
    </w:pPr>
    <w:rPr>
      <w:rFonts w:asciiTheme="minorHAnsi" w:eastAsiaTheme="minorHAnsi" w:hAnsiTheme="minorHAnsi" w:cstheme="minorBidi"/>
      <w:b/>
      <w:kern w:val="28"/>
      <w:sz w:val="32"/>
      <w:szCs w:val="22"/>
      <w:lang w:val="en-IN"/>
    </w:rPr>
  </w:style>
  <w:style w:type="character" w:customStyle="1" w:styleId="TitleChar">
    <w:name w:val="Title Char"/>
    <w:basedOn w:val="DefaultParagraphFont"/>
    <w:link w:val="Title"/>
    <w:rsid w:val="003740FB"/>
    <w:rPr>
      <w:rFonts w:asciiTheme="minorHAnsi" w:eastAsiaTheme="minorHAnsi" w:hAnsiTheme="minorHAnsi" w:cstheme="minorBidi"/>
      <w:b/>
      <w:kern w:val="28"/>
      <w:sz w:val="3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067218446">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 w:id="201996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1930</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12460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2012-11-13T13:50:00Z</cp:lastPrinted>
  <dcterms:created xsi:type="dcterms:W3CDTF">2016-08-17T01:52:00Z</dcterms:created>
  <dcterms:modified xsi:type="dcterms:W3CDTF">2016-08-17T01:52:00Z</dcterms:modified>
</cp:coreProperties>
</file>